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83E2E" w:rsidRDefault="00000000">
      <w:pPr>
        <w:pBdr>
          <w:top w:val="nil"/>
          <w:left w:val="nil"/>
          <w:bottom w:val="nil"/>
          <w:right w:val="nil"/>
          <w:between w:val="nil"/>
        </w:pBdr>
        <w:rPr>
          <w:b/>
          <w:color w:val="000000"/>
          <w:sz w:val="24"/>
          <w:szCs w:val="24"/>
        </w:rPr>
      </w:pPr>
      <w:r>
        <w:rPr>
          <w:b/>
          <w:color w:val="000000"/>
          <w:sz w:val="24"/>
          <w:szCs w:val="24"/>
        </w:rPr>
        <w:t>Group Residency 202</w:t>
      </w:r>
      <w:r>
        <w:rPr>
          <w:b/>
          <w:sz w:val="24"/>
          <w:szCs w:val="24"/>
        </w:rPr>
        <w:t>5</w:t>
      </w:r>
      <w:r>
        <w:rPr>
          <w:b/>
          <w:color w:val="000000"/>
          <w:sz w:val="24"/>
          <w:szCs w:val="24"/>
        </w:rPr>
        <w:t xml:space="preserve"> | Application Pack</w:t>
      </w:r>
    </w:p>
    <w:p w14:paraId="00000002" w14:textId="77777777" w:rsidR="00983E2E" w:rsidRDefault="00000000">
      <w:pPr>
        <w:pBdr>
          <w:top w:val="nil"/>
          <w:left w:val="nil"/>
          <w:bottom w:val="nil"/>
          <w:right w:val="nil"/>
          <w:between w:val="nil"/>
        </w:pBdr>
        <w:rPr>
          <w:color w:val="000000"/>
          <w:sz w:val="24"/>
          <w:szCs w:val="24"/>
        </w:rPr>
      </w:pPr>
      <w:r>
        <w:rPr>
          <w:color w:val="000000"/>
          <w:sz w:val="24"/>
          <w:szCs w:val="24"/>
        </w:rPr>
        <w:t>Scottish Sculpture Workshop</w:t>
      </w:r>
    </w:p>
    <w:p w14:paraId="00000003" w14:textId="77777777" w:rsidR="00983E2E" w:rsidRDefault="00000000">
      <w:pPr>
        <w:pBdr>
          <w:top w:val="nil"/>
          <w:left w:val="nil"/>
          <w:bottom w:val="nil"/>
          <w:right w:val="nil"/>
          <w:between w:val="nil"/>
        </w:pBdr>
        <w:rPr>
          <w:color w:val="000000"/>
          <w:sz w:val="24"/>
          <w:szCs w:val="24"/>
        </w:rPr>
      </w:pPr>
      <w:r>
        <w:rPr>
          <w:noProof/>
          <w:sz w:val="24"/>
          <w:szCs w:val="24"/>
        </w:rPr>
        <w:drawing>
          <wp:inline distT="114300" distB="114300" distL="114300" distR="114300">
            <wp:extent cx="6343650" cy="42291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343650" cy="4229100"/>
                    </a:xfrm>
                    <a:prstGeom prst="rect">
                      <a:avLst/>
                    </a:prstGeom>
                    <a:ln/>
                  </pic:spPr>
                </pic:pic>
              </a:graphicData>
            </a:graphic>
          </wp:inline>
        </w:drawing>
      </w:r>
    </w:p>
    <w:p w14:paraId="00000004" w14:textId="77777777" w:rsidR="00983E2E" w:rsidRDefault="00000000">
      <w:pPr>
        <w:pBdr>
          <w:top w:val="nil"/>
          <w:left w:val="nil"/>
          <w:bottom w:val="nil"/>
          <w:right w:val="nil"/>
          <w:between w:val="nil"/>
        </w:pBdr>
        <w:rPr>
          <w:color w:val="000000"/>
          <w:sz w:val="24"/>
          <w:szCs w:val="24"/>
        </w:rPr>
      </w:pPr>
      <w:r>
        <w:rPr>
          <w:color w:val="000000"/>
          <w:sz w:val="24"/>
          <w:szCs w:val="24"/>
        </w:rPr>
        <w:t>Thank you for your interest in Group Residency at Scottish Sculpture Workshop.</w:t>
      </w:r>
    </w:p>
    <w:p w14:paraId="00000005" w14:textId="77777777" w:rsidR="00983E2E" w:rsidRDefault="00983E2E">
      <w:pPr>
        <w:pBdr>
          <w:top w:val="nil"/>
          <w:left w:val="nil"/>
          <w:bottom w:val="nil"/>
          <w:right w:val="nil"/>
          <w:between w:val="nil"/>
        </w:pBdr>
        <w:rPr>
          <w:color w:val="000000"/>
          <w:sz w:val="24"/>
          <w:szCs w:val="24"/>
        </w:rPr>
      </w:pPr>
    </w:p>
    <w:p w14:paraId="00000006" w14:textId="77777777" w:rsidR="00983E2E" w:rsidRDefault="00000000">
      <w:pPr>
        <w:pBdr>
          <w:top w:val="nil"/>
          <w:left w:val="nil"/>
          <w:bottom w:val="nil"/>
          <w:right w:val="nil"/>
          <w:between w:val="nil"/>
        </w:pBdr>
        <w:rPr>
          <w:color w:val="000000"/>
          <w:sz w:val="24"/>
          <w:szCs w:val="24"/>
        </w:rPr>
      </w:pPr>
      <w:r>
        <w:rPr>
          <w:color w:val="000000"/>
          <w:sz w:val="24"/>
          <w:szCs w:val="24"/>
        </w:rPr>
        <w:t xml:space="preserve">This application pack contains information about the residency, including how to apply. If there is information missing from this pack, or you have any questions, please don’t hesitate to get in touch. You can contact </w:t>
      </w:r>
      <w:r>
        <w:rPr>
          <w:sz w:val="24"/>
          <w:szCs w:val="24"/>
        </w:rPr>
        <w:t>Sam Trotman</w:t>
      </w:r>
      <w:r>
        <w:rPr>
          <w:color w:val="000000"/>
          <w:sz w:val="24"/>
          <w:szCs w:val="24"/>
        </w:rPr>
        <w:t xml:space="preserve">, Programme </w:t>
      </w:r>
      <w:r>
        <w:rPr>
          <w:sz w:val="24"/>
          <w:szCs w:val="24"/>
        </w:rPr>
        <w:t>&amp; Partnerships Director</w:t>
      </w:r>
      <w:r>
        <w:rPr>
          <w:color w:val="000000"/>
          <w:sz w:val="24"/>
          <w:szCs w:val="24"/>
        </w:rPr>
        <w:t xml:space="preserve"> on </w:t>
      </w:r>
      <w:hyperlink r:id="rId9">
        <w:r>
          <w:rPr>
            <w:color w:val="1155CC"/>
            <w:sz w:val="24"/>
            <w:szCs w:val="24"/>
            <w:u w:val="single"/>
          </w:rPr>
          <w:t>sam@ssw.org.uk</w:t>
        </w:r>
      </w:hyperlink>
      <w:r>
        <w:rPr>
          <w:color w:val="000000"/>
          <w:sz w:val="24"/>
          <w:szCs w:val="24"/>
        </w:rPr>
        <w:t xml:space="preserve">, or phone the office on (+44) 01464 861372. </w:t>
      </w:r>
    </w:p>
    <w:p w14:paraId="00000007" w14:textId="77777777" w:rsidR="00983E2E" w:rsidRDefault="00983E2E">
      <w:pPr>
        <w:pBdr>
          <w:top w:val="nil"/>
          <w:left w:val="nil"/>
          <w:bottom w:val="nil"/>
          <w:right w:val="nil"/>
          <w:between w:val="nil"/>
        </w:pBdr>
        <w:rPr>
          <w:color w:val="000000"/>
          <w:sz w:val="24"/>
          <w:szCs w:val="24"/>
        </w:rPr>
      </w:pPr>
    </w:p>
    <w:p w14:paraId="00000008" w14:textId="77777777" w:rsidR="00983E2E" w:rsidRDefault="00000000">
      <w:pPr>
        <w:pBdr>
          <w:top w:val="nil"/>
          <w:left w:val="nil"/>
          <w:bottom w:val="nil"/>
          <w:right w:val="nil"/>
          <w:between w:val="nil"/>
        </w:pBdr>
        <w:rPr>
          <w:b/>
          <w:color w:val="000000"/>
          <w:sz w:val="24"/>
          <w:szCs w:val="24"/>
        </w:rPr>
      </w:pPr>
      <w:r>
        <w:rPr>
          <w:b/>
          <w:color w:val="000000"/>
          <w:sz w:val="24"/>
          <w:szCs w:val="24"/>
        </w:rPr>
        <w:t xml:space="preserve">Pack contents: </w:t>
      </w:r>
    </w:p>
    <w:p w14:paraId="00000009" w14:textId="77777777" w:rsidR="00983E2E" w:rsidRDefault="00000000">
      <w:pPr>
        <w:numPr>
          <w:ilvl w:val="0"/>
          <w:numId w:val="4"/>
        </w:numPr>
        <w:pBdr>
          <w:top w:val="nil"/>
          <w:left w:val="nil"/>
          <w:bottom w:val="nil"/>
          <w:right w:val="nil"/>
          <w:between w:val="nil"/>
        </w:pBdr>
        <w:rPr>
          <w:color w:val="000000"/>
          <w:sz w:val="24"/>
          <w:szCs w:val="24"/>
        </w:rPr>
      </w:pPr>
      <w:hyperlink w:anchor="_heading=h.gjdgxs">
        <w:r>
          <w:rPr>
            <w:color w:val="1155CC"/>
            <w:sz w:val="24"/>
            <w:szCs w:val="24"/>
            <w:u w:val="single"/>
          </w:rPr>
          <w:t>About Group Residency at SSW</w:t>
        </w:r>
      </w:hyperlink>
    </w:p>
    <w:p w14:paraId="0000000A" w14:textId="77777777" w:rsidR="00983E2E" w:rsidRDefault="00000000">
      <w:pPr>
        <w:numPr>
          <w:ilvl w:val="0"/>
          <w:numId w:val="4"/>
        </w:numPr>
        <w:pBdr>
          <w:top w:val="nil"/>
          <w:left w:val="nil"/>
          <w:bottom w:val="nil"/>
          <w:right w:val="nil"/>
          <w:between w:val="nil"/>
        </w:pBdr>
        <w:rPr>
          <w:color w:val="000000"/>
          <w:sz w:val="24"/>
          <w:szCs w:val="24"/>
        </w:rPr>
      </w:pPr>
      <w:hyperlink w:anchor="_heading=h.30j0zll">
        <w:r>
          <w:rPr>
            <w:color w:val="1155CC"/>
            <w:sz w:val="24"/>
            <w:szCs w:val="24"/>
            <w:u w:val="single"/>
          </w:rPr>
          <w:t>Who can apply</w:t>
        </w:r>
      </w:hyperlink>
    </w:p>
    <w:p w14:paraId="0000000B" w14:textId="77777777" w:rsidR="00983E2E" w:rsidRDefault="00000000">
      <w:pPr>
        <w:numPr>
          <w:ilvl w:val="0"/>
          <w:numId w:val="4"/>
        </w:numPr>
        <w:pBdr>
          <w:top w:val="nil"/>
          <w:left w:val="nil"/>
          <w:bottom w:val="nil"/>
          <w:right w:val="nil"/>
          <w:between w:val="nil"/>
        </w:pBdr>
        <w:rPr>
          <w:color w:val="000000"/>
          <w:sz w:val="24"/>
          <w:szCs w:val="24"/>
        </w:rPr>
      </w:pPr>
      <w:hyperlink w:anchor="_heading=h.1fob9te">
        <w:r>
          <w:rPr>
            <w:color w:val="1155CC"/>
            <w:sz w:val="24"/>
            <w:szCs w:val="24"/>
            <w:u w:val="single"/>
          </w:rPr>
          <w:t>Key dates</w:t>
        </w:r>
      </w:hyperlink>
    </w:p>
    <w:p w14:paraId="0000000C" w14:textId="77777777" w:rsidR="00983E2E" w:rsidRDefault="00000000">
      <w:pPr>
        <w:numPr>
          <w:ilvl w:val="0"/>
          <w:numId w:val="4"/>
        </w:numPr>
        <w:pBdr>
          <w:top w:val="nil"/>
          <w:left w:val="nil"/>
          <w:bottom w:val="nil"/>
          <w:right w:val="nil"/>
          <w:between w:val="nil"/>
        </w:pBdr>
        <w:rPr>
          <w:color w:val="000000"/>
          <w:sz w:val="24"/>
          <w:szCs w:val="24"/>
        </w:rPr>
      </w:pPr>
      <w:hyperlink w:anchor="_heading=h.3znysh7">
        <w:r>
          <w:rPr>
            <w:color w:val="1155CC"/>
            <w:sz w:val="24"/>
            <w:szCs w:val="24"/>
            <w:u w:val="single"/>
          </w:rPr>
          <w:t>Costs</w:t>
        </w:r>
      </w:hyperlink>
    </w:p>
    <w:p w14:paraId="0000000D" w14:textId="77777777" w:rsidR="00983E2E" w:rsidRDefault="00000000">
      <w:pPr>
        <w:numPr>
          <w:ilvl w:val="0"/>
          <w:numId w:val="4"/>
        </w:numPr>
        <w:pBdr>
          <w:top w:val="nil"/>
          <w:left w:val="nil"/>
          <w:bottom w:val="nil"/>
          <w:right w:val="nil"/>
          <w:between w:val="nil"/>
        </w:pBdr>
        <w:rPr>
          <w:color w:val="000000"/>
          <w:sz w:val="24"/>
          <w:szCs w:val="24"/>
        </w:rPr>
      </w:pPr>
      <w:hyperlink w:anchor="_heading=h.2et92p0">
        <w:r>
          <w:rPr>
            <w:color w:val="1155CC"/>
            <w:sz w:val="24"/>
            <w:szCs w:val="24"/>
            <w:u w:val="single"/>
          </w:rPr>
          <w:t>How to apply</w:t>
        </w:r>
      </w:hyperlink>
    </w:p>
    <w:p w14:paraId="0000000E" w14:textId="77777777" w:rsidR="00983E2E" w:rsidRDefault="00000000">
      <w:pPr>
        <w:numPr>
          <w:ilvl w:val="0"/>
          <w:numId w:val="4"/>
        </w:numPr>
        <w:pBdr>
          <w:top w:val="nil"/>
          <w:left w:val="nil"/>
          <w:bottom w:val="nil"/>
          <w:right w:val="nil"/>
          <w:between w:val="nil"/>
        </w:pBdr>
        <w:rPr>
          <w:color w:val="000000"/>
          <w:sz w:val="24"/>
          <w:szCs w:val="24"/>
        </w:rPr>
      </w:pPr>
      <w:hyperlink w:anchor="_heading=h.tyjcwt">
        <w:r>
          <w:rPr>
            <w:color w:val="1155CC"/>
            <w:sz w:val="24"/>
            <w:szCs w:val="24"/>
            <w:u w:val="single"/>
          </w:rPr>
          <w:t>Access information</w:t>
        </w:r>
      </w:hyperlink>
    </w:p>
    <w:p w14:paraId="0000000F" w14:textId="77777777" w:rsidR="00983E2E" w:rsidRDefault="00000000">
      <w:pPr>
        <w:numPr>
          <w:ilvl w:val="0"/>
          <w:numId w:val="4"/>
        </w:numPr>
        <w:pBdr>
          <w:top w:val="nil"/>
          <w:left w:val="nil"/>
          <w:bottom w:val="nil"/>
          <w:right w:val="nil"/>
          <w:between w:val="nil"/>
        </w:pBdr>
        <w:rPr>
          <w:color w:val="000000"/>
          <w:sz w:val="24"/>
          <w:szCs w:val="24"/>
        </w:rPr>
      </w:pPr>
      <w:hyperlink w:anchor="_heading=h.3dy6vkm">
        <w:r>
          <w:rPr>
            <w:color w:val="1155CC"/>
            <w:sz w:val="24"/>
            <w:szCs w:val="24"/>
            <w:u w:val="single"/>
          </w:rPr>
          <w:t>Covid-19</w:t>
        </w:r>
      </w:hyperlink>
    </w:p>
    <w:p w14:paraId="00000010" w14:textId="77777777" w:rsidR="00983E2E" w:rsidRDefault="00000000">
      <w:pPr>
        <w:numPr>
          <w:ilvl w:val="0"/>
          <w:numId w:val="4"/>
        </w:numPr>
        <w:pBdr>
          <w:top w:val="nil"/>
          <w:left w:val="nil"/>
          <w:bottom w:val="nil"/>
          <w:right w:val="nil"/>
          <w:between w:val="nil"/>
        </w:pBdr>
        <w:rPr>
          <w:color w:val="000000"/>
          <w:sz w:val="24"/>
          <w:szCs w:val="24"/>
        </w:rPr>
      </w:pPr>
      <w:hyperlink w:anchor="_heading=h.1t3h5sf">
        <w:r>
          <w:rPr>
            <w:color w:val="1155CC"/>
            <w:sz w:val="24"/>
            <w:szCs w:val="24"/>
            <w:u w:val="single"/>
          </w:rPr>
          <w:t>Visas</w:t>
        </w:r>
      </w:hyperlink>
    </w:p>
    <w:p w14:paraId="00000011" w14:textId="77777777" w:rsidR="00983E2E" w:rsidRDefault="00983E2E">
      <w:pPr>
        <w:pBdr>
          <w:top w:val="nil"/>
          <w:left w:val="nil"/>
          <w:bottom w:val="nil"/>
          <w:right w:val="nil"/>
          <w:between w:val="nil"/>
        </w:pBdr>
        <w:ind w:left="720"/>
        <w:rPr>
          <w:color w:val="000000"/>
          <w:sz w:val="24"/>
          <w:szCs w:val="24"/>
        </w:rPr>
      </w:pPr>
    </w:p>
    <w:p w14:paraId="00000012" w14:textId="77777777" w:rsidR="00983E2E" w:rsidRDefault="00000000">
      <w:pPr>
        <w:pStyle w:val="Heading1"/>
        <w:numPr>
          <w:ilvl w:val="0"/>
          <w:numId w:val="5"/>
        </w:numPr>
        <w:rPr>
          <w:b/>
          <w:sz w:val="24"/>
          <w:szCs w:val="24"/>
        </w:rPr>
      </w:pPr>
      <w:bookmarkStart w:id="0" w:name="_heading=h.gjdgxs" w:colFirst="0" w:colLast="0"/>
      <w:bookmarkEnd w:id="0"/>
      <w:r>
        <w:rPr>
          <w:b/>
          <w:sz w:val="24"/>
          <w:szCs w:val="24"/>
        </w:rPr>
        <w:lastRenderedPageBreak/>
        <w:t>About Group Residency at SSW</w:t>
      </w:r>
    </w:p>
    <w:p w14:paraId="00000013" w14:textId="77777777" w:rsidR="00983E2E" w:rsidRDefault="00983E2E">
      <w:pPr>
        <w:pBdr>
          <w:top w:val="nil"/>
          <w:left w:val="nil"/>
          <w:bottom w:val="nil"/>
          <w:right w:val="nil"/>
          <w:between w:val="nil"/>
        </w:pBdr>
        <w:rPr>
          <w:color w:val="000000"/>
          <w:sz w:val="24"/>
          <w:szCs w:val="24"/>
        </w:rPr>
      </w:pPr>
    </w:p>
    <w:p w14:paraId="00000014" w14:textId="77777777" w:rsidR="00983E2E" w:rsidRDefault="00000000">
      <w:pPr>
        <w:pBdr>
          <w:top w:val="nil"/>
          <w:left w:val="nil"/>
          <w:bottom w:val="nil"/>
          <w:right w:val="nil"/>
          <w:between w:val="nil"/>
        </w:pBdr>
        <w:ind w:left="720"/>
        <w:rPr>
          <w:color w:val="000000"/>
          <w:sz w:val="24"/>
          <w:szCs w:val="24"/>
        </w:rPr>
      </w:pPr>
      <w:r>
        <w:rPr>
          <w:color w:val="000000"/>
          <w:sz w:val="24"/>
          <w:szCs w:val="24"/>
        </w:rPr>
        <w:t>Group Residency at SSW offers artists dedicated time and support for the development of their practice. Coming together on our rural site in north-east Scotland, up to 6 artists live and work alongside each other for four weeks at a time. We are now inviting applications for t</w:t>
      </w:r>
      <w:r>
        <w:rPr>
          <w:sz w:val="24"/>
          <w:szCs w:val="24"/>
        </w:rPr>
        <w:t>hree</w:t>
      </w:r>
      <w:r>
        <w:rPr>
          <w:color w:val="000000"/>
          <w:sz w:val="24"/>
          <w:szCs w:val="24"/>
        </w:rPr>
        <w:t xml:space="preserve"> residency groups for the following dates in 202</w:t>
      </w:r>
      <w:r>
        <w:rPr>
          <w:sz w:val="24"/>
          <w:szCs w:val="24"/>
        </w:rPr>
        <w:t>5</w:t>
      </w:r>
      <w:r>
        <w:rPr>
          <w:color w:val="000000"/>
          <w:sz w:val="24"/>
          <w:szCs w:val="24"/>
        </w:rPr>
        <w:t>:</w:t>
      </w:r>
    </w:p>
    <w:p w14:paraId="00000015" w14:textId="77777777" w:rsidR="00983E2E" w:rsidRDefault="00983E2E">
      <w:pPr>
        <w:pBdr>
          <w:top w:val="nil"/>
          <w:left w:val="nil"/>
          <w:bottom w:val="nil"/>
          <w:right w:val="nil"/>
          <w:between w:val="nil"/>
        </w:pBdr>
        <w:rPr>
          <w:color w:val="000000"/>
          <w:sz w:val="24"/>
          <w:szCs w:val="24"/>
        </w:rPr>
      </w:pPr>
    </w:p>
    <w:p w14:paraId="00000016" w14:textId="77777777" w:rsidR="00983E2E" w:rsidRDefault="00000000">
      <w:pPr>
        <w:numPr>
          <w:ilvl w:val="0"/>
          <w:numId w:val="2"/>
        </w:numPr>
        <w:rPr>
          <w:sz w:val="24"/>
          <w:szCs w:val="24"/>
        </w:rPr>
      </w:pPr>
      <w:r>
        <w:rPr>
          <w:sz w:val="24"/>
          <w:szCs w:val="24"/>
        </w:rPr>
        <w:t>Group 1: 27 May - 20 June 2025</w:t>
      </w:r>
    </w:p>
    <w:p w14:paraId="00000017" w14:textId="77777777" w:rsidR="00983E2E" w:rsidRDefault="00000000">
      <w:pPr>
        <w:numPr>
          <w:ilvl w:val="0"/>
          <w:numId w:val="2"/>
        </w:numPr>
        <w:rPr>
          <w:sz w:val="24"/>
          <w:szCs w:val="24"/>
        </w:rPr>
      </w:pPr>
      <w:r>
        <w:rPr>
          <w:sz w:val="24"/>
          <w:szCs w:val="24"/>
        </w:rPr>
        <w:t>Group 2: 18 August - 12 September 2025</w:t>
      </w:r>
    </w:p>
    <w:p w14:paraId="00000018" w14:textId="77777777" w:rsidR="00983E2E" w:rsidRDefault="00000000">
      <w:pPr>
        <w:numPr>
          <w:ilvl w:val="0"/>
          <w:numId w:val="2"/>
        </w:numPr>
        <w:rPr>
          <w:sz w:val="24"/>
          <w:szCs w:val="24"/>
        </w:rPr>
      </w:pPr>
      <w:r>
        <w:rPr>
          <w:sz w:val="24"/>
          <w:szCs w:val="24"/>
        </w:rPr>
        <w:t>Group 3: 27 October - 21 November 2025</w:t>
      </w:r>
    </w:p>
    <w:p w14:paraId="00000019" w14:textId="77777777" w:rsidR="00983E2E" w:rsidRDefault="00983E2E">
      <w:pPr>
        <w:pBdr>
          <w:top w:val="nil"/>
          <w:left w:val="nil"/>
          <w:bottom w:val="nil"/>
          <w:right w:val="nil"/>
          <w:between w:val="nil"/>
        </w:pBdr>
        <w:rPr>
          <w:color w:val="000000"/>
          <w:sz w:val="24"/>
          <w:szCs w:val="24"/>
        </w:rPr>
      </w:pPr>
    </w:p>
    <w:p w14:paraId="0000001A" w14:textId="77777777" w:rsidR="00983E2E" w:rsidRDefault="00000000">
      <w:pPr>
        <w:pBdr>
          <w:top w:val="nil"/>
          <w:left w:val="nil"/>
          <w:bottom w:val="nil"/>
          <w:right w:val="nil"/>
          <w:between w:val="nil"/>
        </w:pBdr>
        <w:ind w:left="720"/>
        <w:rPr>
          <w:color w:val="000000"/>
          <w:sz w:val="24"/>
          <w:szCs w:val="24"/>
        </w:rPr>
      </w:pPr>
      <w:r>
        <w:rPr>
          <w:color w:val="000000"/>
          <w:sz w:val="24"/>
          <w:szCs w:val="24"/>
        </w:rPr>
        <w:t xml:space="preserve">Residency at SSW is experimental, collective and supported by SSW’s skilled team. We have written a little about what to expect whilst </w:t>
      </w:r>
      <w:hyperlink r:id="rId10">
        <w:r>
          <w:rPr>
            <w:color w:val="1155CC"/>
            <w:sz w:val="24"/>
            <w:szCs w:val="24"/>
            <w:u w:val="single"/>
          </w:rPr>
          <w:t>on residency at SSW</w:t>
        </w:r>
      </w:hyperlink>
      <w:r>
        <w:rPr>
          <w:color w:val="000000"/>
          <w:sz w:val="24"/>
          <w:szCs w:val="24"/>
        </w:rPr>
        <w:t xml:space="preserve">. The combination of access to </w:t>
      </w:r>
      <w:hyperlink r:id="rId11">
        <w:r>
          <w:rPr>
            <w:color w:val="1155CC"/>
            <w:sz w:val="24"/>
            <w:szCs w:val="24"/>
            <w:u w:val="single"/>
          </w:rPr>
          <w:t>facilities</w:t>
        </w:r>
      </w:hyperlink>
      <w:r>
        <w:rPr>
          <w:color w:val="000000"/>
          <w:sz w:val="24"/>
          <w:szCs w:val="24"/>
        </w:rPr>
        <w:t xml:space="preserve"> and workshops with peer exchange and learning is unique and offers lots of possibilities for the development of your practice. The residency is particularly suited to artists who;</w:t>
      </w:r>
    </w:p>
    <w:p w14:paraId="0000001B" w14:textId="77777777" w:rsidR="00983E2E" w:rsidRDefault="00000000">
      <w:pPr>
        <w:pBdr>
          <w:top w:val="nil"/>
          <w:left w:val="nil"/>
          <w:bottom w:val="nil"/>
          <w:right w:val="nil"/>
          <w:between w:val="nil"/>
        </w:pBdr>
        <w:ind w:left="720"/>
        <w:rPr>
          <w:color w:val="000000"/>
          <w:sz w:val="24"/>
          <w:szCs w:val="24"/>
        </w:rPr>
      </w:pPr>
      <w:r>
        <w:rPr>
          <w:color w:val="000000"/>
          <w:sz w:val="24"/>
          <w:szCs w:val="24"/>
        </w:rPr>
        <w:t xml:space="preserve"> </w:t>
      </w:r>
    </w:p>
    <w:p w14:paraId="0000001C" w14:textId="77777777" w:rsidR="00983E2E" w:rsidRDefault="00000000">
      <w:pPr>
        <w:numPr>
          <w:ilvl w:val="0"/>
          <w:numId w:val="1"/>
        </w:numPr>
        <w:pBdr>
          <w:top w:val="nil"/>
          <w:left w:val="nil"/>
          <w:bottom w:val="nil"/>
          <w:right w:val="nil"/>
          <w:between w:val="nil"/>
        </w:pBdr>
        <w:rPr>
          <w:color w:val="000000"/>
          <w:sz w:val="24"/>
          <w:szCs w:val="24"/>
        </w:rPr>
      </w:pPr>
      <w:r>
        <w:rPr>
          <w:color w:val="000000"/>
          <w:sz w:val="24"/>
          <w:szCs w:val="24"/>
        </w:rPr>
        <w:t>want to test out new ideas or directions in their work</w:t>
      </w:r>
    </w:p>
    <w:p w14:paraId="0000001D" w14:textId="77777777" w:rsidR="00983E2E" w:rsidRDefault="00000000">
      <w:pPr>
        <w:numPr>
          <w:ilvl w:val="0"/>
          <w:numId w:val="1"/>
        </w:numPr>
        <w:pBdr>
          <w:top w:val="nil"/>
          <w:left w:val="nil"/>
          <w:bottom w:val="nil"/>
          <w:right w:val="nil"/>
          <w:between w:val="nil"/>
        </w:pBdr>
        <w:rPr>
          <w:color w:val="000000"/>
          <w:sz w:val="24"/>
          <w:szCs w:val="24"/>
        </w:rPr>
      </w:pPr>
      <w:r>
        <w:rPr>
          <w:color w:val="000000"/>
          <w:sz w:val="24"/>
          <w:szCs w:val="24"/>
        </w:rPr>
        <w:t>are interested in connecting with materials and processes in our workshops</w:t>
      </w:r>
    </w:p>
    <w:p w14:paraId="0000001E" w14:textId="77777777" w:rsidR="00983E2E" w:rsidRDefault="00000000">
      <w:pPr>
        <w:numPr>
          <w:ilvl w:val="0"/>
          <w:numId w:val="1"/>
        </w:numPr>
        <w:pBdr>
          <w:top w:val="nil"/>
          <w:left w:val="nil"/>
          <w:bottom w:val="nil"/>
          <w:right w:val="nil"/>
          <w:between w:val="nil"/>
        </w:pBdr>
        <w:rPr>
          <w:color w:val="000000"/>
          <w:sz w:val="24"/>
          <w:szCs w:val="24"/>
        </w:rPr>
      </w:pPr>
      <w:r>
        <w:rPr>
          <w:color w:val="000000"/>
          <w:sz w:val="24"/>
          <w:szCs w:val="24"/>
        </w:rPr>
        <w:t>are seeking connection with other artists</w:t>
      </w:r>
    </w:p>
    <w:p w14:paraId="0000001F" w14:textId="77777777" w:rsidR="00983E2E" w:rsidRDefault="00000000">
      <w:pPr>
        <w:numPr>
          <w:ilvl w:val="0"/>
          <w:numId w:val="1"/>
        </w:numPr>
        <w:pBdr>
          <w:top w:val="nil"/>
          <w:left w:val="nil"/>
          <w:bottom w:val="nil"/>
          <w:right w:val="nil"/>
          <w:between w:val="nil"/>
        </w:pBdr>
        <w:rPr>
          <w:color w:val="000000"/>
          <w:sz w:val="24"/>
          <w:szCs w:val="24"/>
        </w:rPr>
      </w:pPr>
      <w:r>
        <w:rPr>
          <w:color w:val="000000"/>
          <w:sz w:val="24"/>
          <w:szCs w:val="24"/>
        </w:rPr>
        <w:t>value open-ended and experimental approaches to making</w:t>
      </w:r>
    </w:p>
    <w:p w14:paraId="00000020" w14:textId="77777777" w:rsidR="00983E2E" w:rsidRDefault="00000000">
      <w:pPr>
        <w:pBdr>
          <w:top w:val="nil"/>
          <w:left w:val="nil"/>
          <w:bottom w:val="nil"/>
          <w:right w:val="nil"/>
          <w:between w:val="nil"/>
        </w:pBdr>
        <w:ind w:left="720"/>
        <w:rPr>
          <w:color w:val="000000"/>
          <w:sz w:val="24"/>
          <w:szCs w:val="24"/>
        </w:rPr>
      </w:pPr>
      <w:r>
        <w:rPr>
          <w:color w:val="000000"/>
          <w:sz w:val="24"/>
          <w:szCs w:val="24"/>
        </w:rPr>
        <w:t xml:space="preserve"> </w:t>
      </w:r>
    </w:p>
    <w:p w14:paraId="00000021" w14:textId="77777777" w:rsidR="00983E2E" w:rsidRDefault="00000000">
      <w:pPr>
        <w:pBdr>
          <w:top w:val="nil"/>
          <w:left w:val="nil"/>
          <w:bottom w:val="nil"/>
          <w:right w:val="nil"/>
          <w:between w:val="nil"/>
        </w:pBdr>
        <w:ind w:left="720"/>
        <w:rPr>
          <w:color w:val="000000"/>
          <w:sz w:val="24"/>
          <w:szCs w:val="24"/>
        </w:rPr>
      </w:pPr>
      <w:r>
        <w:rPr>
          <w:color w:val="000000"/>
          <w:sz w:val="24"/>
          <w:szCs w:val="24"/>
        </w:rPr>
        <w:t>Throughout the residency we facilitate a loose structure of optional group activity, including studio sharings, meals, walks, saunas and workshops, to help build connections and conversations between the group.</w:t>
      </w:r>
    </w:p>
    <w:p w14:paraId="00000022" w14:textId="77777777" w:rsidR="00983E2E" w:rsidRDefault="00000000">
      <w:pPr>
        <w:pBdr>
          <w:top w:val="nil"/>
          <w:left w:val="nil"/>
          <w:bottom w:val="nil"/>
          <w:right w:val="nil"/>
          <w:between w:val="nil"/>
        </w:pBdr>
        <w:ind w:left="720"/>
        <w:rPr>
          <w:color w:val="000000"/>
          <w:sz w:val="24"/>
          <w:szCs w:val="24"/>
        </w:rPr>
      </w:pPr>
      <w:r>
        <w:rPr>
          <w:color w:val="000000"/>
          <w:sz w:val="24"/>
          <w:szCs w:val="24"/>
        </w:rPr>
        <w:t xml:space="preserve"> </w:t>
      </w:r>
    </w:p>
    <w:p w14:paraId="00000023" w14:textId="77777777" w:rsidR="00983E2E" w:rsidRDefault="00000000">
      <w:pPr>
        <w:pBdr>
          <w:top w:val="nil"/>
          <w:left w:val="nil"/>
          <w:bottom w:val="nil"/>
          <w:right w:val="nil"/>
          <w:between w:val="nil"/>
        </w:pBdr>
        <w:ind w:left="720"/>
        <w:rPr>
          <w:color w:val="000000"/>
          <w:sz w:val="24"/>
          <w:szCs w:val="24"/>
        </w:rPr>
      </w:pPr>
      <w:r>
        <w:rPr>
          <w:color w:val="000000"/>
          <w:sz w:val="24"/>
          <w:szCs w:val="24"/>
        </w:rPr>
        <w:t xml:space="preserve">If you want to fabricate work, have a set outcome or project to work on, </w:t>
      </w:r>
      <w:hyperlink r:id="rId12">
        <w:r>
          <w:rPr>
            <w:color w:val="1155CC"/>
            <w:sz w:val="24"/>
            <w:szCs w:val="24"/>
            <w:u w:val="single"/>
          </w:rPr>
          <w:t>Open Access</w:t>
        </w:r>
      </w:hyperlink>
      <w:r>
        <w:rPr>
          <w:color w:val="000000"/>
          <w:sz w:val="24"/>
          <w:szCs w:val="24"/>
        </w:rPr>
        <w:t xml:space="preserve"> is more suitable for your needs.</w:t>
      </w:r>
    </w:p>
    <w:p w14:paraId="00000024" w14:textId="77777777" w:rsidR="00983E2E" w:rsidRDefault="00983E2E">
      <w:pPr>
        <w:pBdr>
          <w:top w:val="nil"/>
          <w:left w:val="nil"/>
          <w:bottom w:val="nil"/>
          <w:right w:val="nil"/>
          <w:between w:val="nil"/>
        </w:pBdr>
        <w:rPr>
          <w:color w:val="000000"/>
          <w:sz w:val="24"/>
          <w:szCs w:val="24"/>
        </w:rPr>
      </w:pPr>
    </w:p>
    <w:p w14:paraId="00000025" w14:textId="77777777" w:rsidR="00983E2E" w:rsidRDefault="00000000">
      <w:pPr>
        <w:pStyle w:val="Heading1"/>
        <w:numPr>
          <w:ilvl w:val="0"/>
          <w:numId w:val="5"/>
        </w:numPr>
        <w:rPr>
          <w:b/>
          <w:sz w:val="24"/>
          <w:szCs w:val="24"/>
        </w:rPr>
      </w:pPr>
      <w:bookmarkStart w:id="1" w:name="_heading=h.30j0zll" w:colFirst="0" w:colLast="0"/>
      <w:bookmarkEnd w:id="1"/>
      <w:r>
        <w:rPr>
          <w:b/>
          <w:sz w:val="24"/>
          <w:szCs w:val="24"/>
        </w:rPr>
        <w:t>Who can apply</w:t>
      </w:r>
    </w:p>
    <w:p w14:paraId="00000026" w14:textId="77777777" w:rsidR="00983E2E" w:rsidRDefault="00983E2E">
      <w:pPr>
        <w:pBdr>
          <w:top w:val="nil"/>
          <w:left w:val="nil"/>
          <w:bottom w:val="nil"/>
          <w:right w:val="nil"/>
          <w:between w:val="nil"/>
        </w:pBdr>
        <w:ind w:left="720"/>
        <w:rPr>
          <w:color w:val="000000"/>
          <w:sz w:val="24"/>
          <w:szCs w:val="24"/>
        </w:rPr>
      </w:pPr>
    </w:p>
    <w:p w14:paraId="00000027" w14:textId="77777777" w:rsidR="00983E2E" w:rsidRDefault="00000000">
      <w:pPr>
        <w:pBdr>
          <w:top w:val="nil"/>
          <w:left w:val="nil"/>
          <w:bottom w:val="nil"/>
          <w:right w:val="nil"/>
          <w:between w:val="nil"/>
        </w:pBdr>
        <w:rPr>
          <w:color w:val="000000"/>
          <w:sz w:val="24"/>
          <w:szCs w:val="24"/>
        </w:rPr>
      </w:pPr>
      <w:r>
        <w:rPr>
          <w:color w:val="000000"/>
          <w:sz w:val="24"/>
          <w:szCs w:val="24"/>
        </w:rPr>
        <w:tab/>
        <w:t>We welcome applications from artists who are;</w:t>
      </w:r>
    </w:p>
    <w:p w14:paraId="00000028" w14:textId="77777777" w:rsidR="00983E2E" w:rsidRDefault="00983E2E">
      <w:pPr>
        <w:pBdr>
          <w:top w:val="nil"/>
          <w:left w:val="nil"/>
          <w:bottom w:val="nil"/>
          <w:right w:val="nil"/>
          <w:between w:val="nil"/>
        </w:pBdr>
        <w:rPr>
          <w:color w:val="000000"/>
          <w:sz w:val="24"/>
          <w:szCs w:val="24"/>
        </w:rPr>
      </w:pPr>
    </w:p>
    <w:p w14:paraId="00000029" w14:textId="77777777" w:rsidR="00983E2E" w:rsidRDefault="00000000">
      <w:pPr>
        <w:pBdr>
          <w:top w:val="nil"/>
          <w:left w:val="nil"/>
          <w:bottom w:val="nil"/>
          <w:right w:val="nil"/>
          <w:between w:val="nil"/>
        </w:pBdr>
        <w:ind w:left="1080" w:hanging="360"/>
        <w:rPr>
          <w:color w:val="000000"/>
          <w:sz w:val="24"/>
          <w:szCs w:val="24"/>
        </w:rPr>
      </w:pPr>
      <w:r>
        <w:rPr>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color w:val="000000"/>
          <w:sz w:val="24"/>
          <w:szCs w:val="24"/>
        </w:rPr>
        <w:t>at any stage in their practice</w:t>
      </w:r>
    </w:p>
    <w:p w14:paraId="0000002A" w14:textId="77777777" w:rsidR="00983E2E" w:rsidRDefault="00000000">
      <w:pPr>
        <w:pBdr>
          <w:top w:val="nil"/>
          <w:left w:val="nil"/>
          <w:bottom w:val="nil"/>
          <w:right w:val="nil"/>
          <w:between w:val="nil"/>
        </w:pBdr>
        <w:ind w:left="1080" w:hanging="360"/>
        <w:rPr>
          <w:color w:val="000000"/>
          <w:sz w:val="24"/>
          <w:szCs w:val="24"/>
        </w:rPr>
      </w:pPr>
      <w:r>
        <w:rPr>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color w:val="000000"/>
          <w:sz w:val="24"/>
          <w:szCs w:val="24"/>
        </w:rPr>
        <w:t>working in any form/medium/discipline</w:t>
      </w:r>
    </w:p>
    <w:p w14:paraId="0000002B" w14:textId="77777777" w:rsidR="00983E2E" w:rsidRDefault="00000000">
      <w:pPr>
        <w:pBdr>
          <w:top w:val="nil"/>
          <w:left w:val="nil"/>
          <w:bottom w:val="nil"/>
          <w:right w:val="nil"/>
          <w:between w:val="nil"/>
        </w:pBdr>
        <w:rPr>
          <w:color w:val="000000"/>
          <w:sz w:val="24"/>
          <w:szCs w:val="24"/>
        </w:rPr>
      </w:pPr>
      <w:r>
        <w:rPr>
          <w:color w:val="000000"/>
          <w:sz w:val="24"/>
          <w:szCs w:val="24"/>
        </w:rPr>
        <w:t xml:space="preserve"> </w:t>
      </w:r>
    </w:p>
    <w:p w14:paraId="0000002C" w14:textId="77777777" w:rsidR="00983E2E" w:rsidRDefault="00000000">
      <w:pPr>
        <w:pBdr>
          <w:top w:val="nil"/>
          <w:left w:val="nil"/>
          <w:bottom w:val="nil"/>
          <w:right w:val="nil"/>
          <w:between w:val="nil"/>
        </w:pBdr>
        <w:ind w:left="720"/>
        <w:rPr>
          <w:color w:val="000000"/>
          <w:sz w:val="24"/>
          <w:szCs w:val="24"/>
        </w:rPr>
      </w:pPr>
      <w:r>
        <w:rPr>
          <w:color w:val="000000"/>
          <w:sz w:val="24"/>
          <w:szCs w:val="24"/>
        </w:rPr>
        <w:t>Artists do not have to have attended any other residencies before, do not need to have undertaken formal arts training (we believe experience is gained in many ways, including through lived experience), or be familiar with workshop environments.</w:t>
      </w:r>
    </w:p>
    <w:p w14:paraId="0000002D" w14:textId="77777777" w:rsidR="00983E2E" w:rsidRDefault="00000000">
      <w:pPr>
        <w:pBdr>
          <w:top w:val="nil"/>
          <w:left w:val="nil"/>
          <w:bottom w:val="nil"/>
          <w:right w:val="nil"/>
          <w:between w:val="nil"/>
        </w:pBdr>
        <w:ind w:left="720"/>
        <w:rPr>
          <w:color w:val="000000"/>
          <w:sz w:val="24"/>
          <w:szCs w:val="24"/>
        </w:rPr>
      </w:pPr>
      <w:r>
        <w:rPr>
          <w:color w:val="000000"/>
          <w:sz w:val="24"/>
          <w:szCs w:val="24"/>
        </w:rPr>
        <w:t xml:space="preserve"> </w:t>
      </w:r>
    </w:p>
    <w:p w14:paraId="0000002E" w14:textId="77777777" w:rsidR="00983E2E" w:rsidRDefault="00000000">
      <w:pPr>
        <w:pBdr>
          <w:top w:val="nil"/>
          <w:left w:val="nil"/>
          <w:bottom w:val="nil"/>
          <w:right w:val="nil"/>
          <w:between w:val="nil"/>
        </w:pBdr>
        <w:ind w:left="720"/>
        <w:rPr>
          <w:color w:val="000000"/>
          <w:sz w:val="24"/>
          <w:szCs w:val="24"/>
        </w:rPr>
      </w:pPr>
      <w:r>
        <w:rPr>
          <w:color w:val="000000"/>
          <w:sz w:val="24"/>
          <w:szCs w:val="24"/>
        </w:rPr>
        <w:t>The residency groups are formed carefully to bring together artists with diverse practices, experiences and from different geographic locations. This offers artists a chance to meet others working in different contexts and to make new connections.</w:t>
      </w:r>
    </w:p>
    <w:p w14:paraId="0000002F" w14:textId="77777777" w:rsidR="00983E2E" w:rsidRDefault="00983E2E">
      <w:pPr>
        <w:pBdr>
          <w:top w:val="nil"/>
          <w:left w:val="nil"/>
          <w:bottom w:val="nil"/>
          <w:right w:val="nil"/>
          <w:between w:val="nil"/>
        </w:pBdr>
        <w:rPr>
          <w:color w:val="000000"/>
          <w:sz w:val="24"/>
          <w:szCs w:val="24"/>
        </w:rPr>
      </w:pPr>
    </w:p>
    <w:p w14:paraId="00000030" w14:textId="77777777" w:rsidR="00983E2E" w:rsidRDefault="00000000">
      <w:pPr>
        <w:pStyle w:val="Heading1"/>
        <w:numPr>
          <w:ilvl w:val="0"/>
          <w:numId w:val="5"/>
        </w:numPr>
        <w:rPr>
          <w:b/>
          <w:sz w:val="24"/>
          <w:szCs w:val="24"/>
        </w:rPr>
      </w:pPr>
      <w:bookmarkStart w:id="2" w:name="_heading=h.1fob9te" w:colFirst="0" w:colLast="0"/>
      <w:bookmarkEnd w:id="2"/>
      <w:r>
        <w:rPr>
          <w:b/>
          <w:sz w:val="24"/>
          <w:szCs w:val="24"/>
        </w:rPr>
        <w:t>Key dates</w:t>
      </w:r>
    </w:p>
    <w:p w14:paraId="00000031" w14:textId="77777777" w:rsidR="00983E2E" w:rsidRDefault="00000000">
      <w:pPr>
        <w:pBdr>
          <w:top w:val="nil"/>
          <w:left w:val="nil"/>
          <w:bottom w:val="nil"/>
          <w:right w:val="nil"/>
          <w:between w:val="nil"/>
        </w:pBdr>
        <w:rPr>
          <w:color w:val="000000"/>
          <w:sz w:val="24"/>
          <w:szCs w:val="24"/>
        </w:rPr>
      </w:pPr>
      <w:r>
        <w:rPr>
          <w:color w:val="000000"/>
          <w:sz w:val="24"/>
          <w:szCs w:val="24"/>
        </w:rPr>
        <w:tab/>
      </w:r>
    </w:p>
    <w:p w14:paraId="00000032" w14:textId="77777777" w:rsidR="00983E2E" w:rsidRDefault="00000000">
      <w:pPr>
        <w:pBdr>
          <w:top w:val="nil"/>
          <w:left w:val="nil"/>
          <w:bottom w:val="nil"/>
          <w:right w:val="nil"/>
          <w:between w:val="nil"/>
        </w:pBdr>
        <w:ind w:left="720"/>
        <w:rPr>
          <w:color w:val="000000"/>
          <w:sz w:val="24"/>
          <w:szCs w:val="24"/>
        </w:rPr>
      </w:pPr>
      <w:r>
        <w:rPr>
          <w:color w:val="000000"/>
          <w:sz w:val="24"/>
          <w:szCs w:val="24"/>
        </w:rPr>
        <w:t xml:space="preserve">We are currently inviting applications for three residency groups. Please indicate your availability for the residency dates on your application. </w:t>
      </w:r>
    </w:p>
    <w:p w14:paraId="00000033" w14:textId="77777777" w:rsidR="00983E2E" w:rsidRDefault="00983E2E">
      <w:pPr>
        <w:rPr>
          <w:sz w:val="24"/>
          <w:szCs w:val="24"/>
        </w:rPr>
      </w:pPr>
    </w:p>
    <w:p w14:paraId="00000034" w14:textId="77777777" w:rsidR="00983E2E" w:rsidRDefault="00000000">
      <w:pPr>
        <w:numPr>
          <w:ilvl w:val="0"/>
          <w:numId w:val="2"/>
        </w:numPr>
        <w:rPr>
          <w:sz w:val="24"/>
          <w:szCs w:val="24"/>
        </w:rPr>
      </w:pPr>
      <w:r>
        <w:rPr>
          <w:sz w:val="24"/>
          <w:szCs w:val="24"/>
        </w:rPr>
        <w:t>Group 1: 27 May - 20 June 2025</w:t>
      </w:r>
    </w:p>
    <w:p w14:paraId="00000035" w14:textId="77777777" w:rsidR="00983E2E" w:rsidRDefault="00000000">
      <w:pPr>
        <w:numPr>
          <w:ilvl w:val="0"/>
          <w:numId w:val="2"/>
        </w:numPr>
        <w:rPr>
          <w:sz w:val="24"/>
          <w:szCs w:val="24"/>
        </w:rPr>
      </w:pPr>
      <w:r>
        <w:rPr>
          <w:sz w:val="24"/>
          <w:szCs w:val="24"/>
        </w:rPr>
        <w:t>Group 2: 18 August - 12 September 2025</w:t>
      </w:r>
    </w:p>
    <w:p w14:paraId="00000036" w14:textId="77777777" w:rsidR="00983E2E" w:rsidRDefault="00000000">
      <w:pPr>
        <w:numPr>
          <w:ilvl w:val="0"/>
          <w:numId w:val="2"/>
        </w:numPr>
        <w:rPr>
          <w:sz w:val="24"/>
          <w:szCs w:val="24"/>
        </w:rPr>
      </w:pPr>
      <w:r>
        <w:rPr>
          <w:sz w:val="24"/>
          <w:szCs w:val="24"/>
        </w:rPr>
        <w:t>Group 3: 27 October - 21 November 2025</w:t>
      </w:r>
    </w:p>
    <w:p w14:paraId="00000037" w14:textId="77777777" w:rsidR="00983E2E" w:rsidRDefault="00983E2E">
      <w:pPr>
        <w:pBdr>
          <w:top w:val="nil"/>
          <w:left w:val="nil"/>
          <w:bottom w:val="nil"/>
          <w:right w:val="nil"/>
          <w:between w:val="nil"/>
        </w:pBdr>
        <w:ind w:left="1440"/>
        <w:rPr>
          <w:sz w:val="24"/>
          <w:szCs w:val="24"/>
        </w:rPr>
      </w:pPr>
    </w:p>
    <w:p w14:paraId="00000038" w14:textId="77777777" w:rsidR="00983E2E" w:rsidRDefault="00983E2E">
      <w:pPr>
        <w:pBdr>
          <w:top w:val="nil"/>
          <w:left w:val="nil"/>
          <w:bottom w:val="nil"/>
          <w:right w:val="nil"/>
          <w:between w:val="nil"/>
        </w:pBdr>
        <w:rPr>
          <w:color w:val="000000"/>
          <w:sz w:val="24"/>
          <w:szCs w:val="24"/>
        </w:rPr>
      </w:pPr>
    </w:p>
    <w:p w14:paraId="00000039" w14:textId="77777777" w:rsidR="00983E2E" w:rsidRDefault="00000000">
      <w:pPr>
        <w:pBdr>
          <w:top w:val="nil"/>
          <w:left w:val="nil"/>
          <w:bottom w:val="nil"/>
          <w:right w:val="nil"/>
          <w:between w:val="nil"/>
        </w:pBdr>
        <w:rPr>
          <w:b/>
          <w:color w:val="000000"/>
          <w:sz w:val="24"/>
          <w:szCs w:val="24"/>
        </w:rPr>
      </w:pPr>
      <w:r>
        <w:rPr>
          <w:color w:val="000000"/>
          <w:sz w:val="24"/>
          <w:szCs w:val="24"/>
        </w:rPr>
        <w:tab/>
        <w:t>The deadline for applications is</w:t>
      </w:r>
      <w:r>
        <w:rPr>
          <w:color w:val="FF0000"/>
          <w:sz w:val="24"/>
          <w:szCs w:val="24"/>
        </w:rPr>
        <w:t xml:space="preserve"> </w:t>
      </w:r>
      <w:r>
        <w:rPr>
          <w:b/>
          <w:sz w:val="24"/>
          <w:szCs w:val="24"/>
        </w:rPr>
        <w:t>12 February 2025, 12 midday GMT</w:t>
      </w:r>
    </w:p>
    <w:p w14:paraId="0000003A" w14:textId="77777777" w:rsidR="00983E2E" w:rsidRDefault="00983E2E">
      <w:pPr>
        <w:pBdr>
          <w:top w:val="nil"/>
          <w:left w:val="nil"/>
          <w:bottom w:val="nil"/>
          <w:right w:val="nil"/>
          <w:between w:val="nil"/>
        </w:pBdr>
        <w:rPr>
          <w:color w:val="000000"/>
          <w:sz w:val="24"/>
          <w:szCs w:val="24"/>
        </w:rPr>
      </w:pPr>
    </w:p>
    <w:p w14:paraId="0000003B" w14:textId="77777777" w:rsidR="00983E2E" w:rsidRDefault="00000000">
      <w:pPr>
        <w:pBdr>
          <w:top w:val="nil"/>
          <w:left w:val="nil"/>
          <w:bottom w:val="nil"/>
          <w:right w:val="nil"/>
          <w:between w:val="nil"/>
        </w:pBdr>
        <w:rPr>
          <w:b/>
          <w:color w:val="FF0000"/>
          <w:sz w:val="24"/>
          <w:szCs w:val="24"/>
        </w:rPr>
      </w:pPr>
      <w:r>
        <w:rPr>
          <w:color w:val="000000"/>
          <w:sz w:val="24"/>
          <w:szCs w:val="24"/>
        </w:rPr>
        <w:tab/>
        <w:t xml:space="preserve">We will respond to all applicants </w:t>
      </w:r>
      <w:r>
        <w:rPr>
          <w:sz w:val="24"/>
          <w:szCs w:val="24"/>
        </w:rPr>
        <w:t>in</w:t>
      </w:r>
      <w:r>
        <w:rPr>
          <w:color w:val="000000"/>
          <w:sz w:val="24"/>
          <w:szCs w:val="24"/>
        </w:rPr>
        <w:t xml:space="preserve"> </w:t>
      </w:r>
      <w:r>
        <w:rPr>
          <w:b/>
          <w:sz w:val="24"/>
          <w:szCs w:val="24"/>
        </w:rPr>
        <w:t>w/c 24th February 2025</w:t>
      </w:r>
    </w:p>
    <w:p w14:paraId="0000003C" w14:textId="77777777" w:rsidR="00983E2E" w:rsidRDefault="00000000">
      <w:pPr>
        <w:pStyle w:val="Heading1"/>
        <w:numPr>
          <w:ilvl w:val="0"/>
          <w:numId w:val="5"/>
        </w:numPr>
        <w:rPr>
          <w:b/>
          <w:sz w:val="24"/>
          <w:szCs w:val="24"/>
        </w:rPr>
      </w:pPr>
      <w:bookmarkStart w:id="3" w:name="_heading=h.3znysh7" w:colFirst="0" w:colLast="0"/>
      <w:bookmarkEnd w:id="3"/>
      <w:r>
        <w:rPr>
          <w:b/>
          <w:sz w:val="24"/>
          <w:szCs w:val="24"/>
        </w:rPr>
        <w:t>Costs</w:t>
      </w:r>
    </w:p>
    <w:p w14:paraId="0000003D" w14:textId="77777777" w:rsidR="00983E2E" w:rsidRDefault="00983E2E">
      <w:pPr>
        <w:pBdr>
          <w:top w:val="nil"/>
          <w:left w:val="nil"/>
          <w:bottom w:val="nil"/>
          <w:right w:val="nil"/>
          <w:between w:val="nil"/>
        </w:pBdr>
        <w:rPr>
          <w:color w:val="000000"/>
          <w:sz w:val="24"/>
          <w:szCs w:val="24"/>
        </w:rPr>
      </w:pPr>
    </w:p>
    <w:p w14:paraId="0000003E" w14:textId="77777777" w:rsidR="00983E2E" w:rsidRDefault="00000000">
      <w:pPr>
        <w:pBdr>
          <w:top w:val="nil"/>
          <w:left w:val="nil"/>
          <w:bottom w:val="nil"/>
          <w:right w:val="nil"/>
          <w:between w:val="nil"/>
        </w:pBdr>
        <w:ind w:left="720"/>
        <w:rPr>
          <w:color w:val="000000"/>
          <w:sz w:val="24"/>
          <w:szCs w:val="24"/>
        </w:rPr>
      </w:pPr>
      <w:r>
        <w:rPr>
          <w:color w:val="000000"/>
          <w:sz w:val="24"/>
          <w:szCs w:val="24"/>
        </w:rPr>
        <w:t xml:space="preserve">Group residency costs £480 (incl. VAT) per artist for a four week residency. </w:t>
      </w:r>
      <w:r>
        <w:rPr>
          <w:color w:val="000000"/>
          <w:sz w:val="24"/>
          <w:szCs w:val="24"/>
        </w:rPr>
        <w:br/>
      </w:r>
      <w:r>
        <w:rPr>
          <w:color w:val="000000"/>
          <w:sz w:val="24"/>
          <w:szCs w:val="24"/>
        </w:rPr>
        <w:br/>
        <w:t>This cost is substantially subsidised by SSW with the support of Creative Scotland’s Regular Funding for Organisations (RFO) to the value of over £</w:t>
      </w:r>
      <w:r>
        <w:rPr>
          <w:sz w:val="24"/>
          <w:szCs w:val="24"/>
        </w:rPr>
        <w:t>2750</w:t>
      </w:r>
      <w:r>
        <w:rPr>
          <w:color w:val="000000"/>
          <w:sz w:val="24"/>
          <w:szCs w:val="24"/>
        </w:rPr>
        <w:t xml:space="preserve"> per artist</w:t>
      </w:r>
      <w:r>
        <w:rPr>
          <w:sz w:val="24"/>
          <w:szCs w:val="24"/>
        </w:rPr>
        <w:t>.</w:t>
      </w:r>
    </w:p>
    <w:p w14:paraId="0000003F" w14:textId="77777777" w:rsidR="00983E2E" w:rsidRDefault="00983E2E">
      <w:pPr>
        <w:pBdr>
          <w:top w:val="nil"/>
          <w:left w:val="nil"/>
          <w:bottom w:val="nil"/>
          <w:right w:val="nil"/>
          <w:between w:val="nil"/>
        </w:pBdr>
        <w:rPr>
          <w:color w:val="000000"/>
          <w:sz w:val="24"/>
          <w:szCs w:val="24"/>
        </w:rPr>
      </w:pPr>
    </w:p>
    <w:p w14:paraId="00000040" w14:textId="77777777" w:rsidR="00983E2E" w:rsidRDefault="00000000">
      <w:pPr>
        <w:pBdr>
          <w:top w:val="nil"/>
          <w:left w:val="nil"/>
          <w:bottom w:val="nil"/>
          <w:right w:val="nil"/>
          <w:between w:val="nil"/>
        </w:pBdr>
        <w:ind w:left="720"/>
        <w:rPr>
          <w:color w:val="000000"/>
          <w:sz w:val="24"/>
          <w:szCs w:val="24"/>
        </w:rPr>
      </w:pPr>
      <w:r>
        <w:rPr>
          <w:color w:val="000000"/>
          <w:sz w:val="24"/>
          <w:szCs w:val="24"/>
        </w:rPr>
        <w:t xml:space="preserve">The residency cost includes accommodation, access to workshop facilities, technical and programme support. The cost does not include materials, consumables, firings, food or travel. </w:t>
      </w:r>
    </w:p>
    <w:p w14:paraId="00000041" w14:textId="77777777" w:rsidR="00983E2E" w:rsidRDefault="00983E2E">
      <w:pPr>
        <w:pBdr>
          <w:top w:val="nil"/>
          <w:left w:val="nil"/>
          <w:bottom w:val="nil"/>
          <w:right w:val="nil"/>
          <w:between w:val="nil"/>
        </w:pBdr>
        <w:ind w:left="720"/>
        <w:rPr>
          <w:color w:val="000000"/>
          <w:sz w:val="24"/>
          <w:szCs w:val="24"/>
        </w:rPr>
      </w:pPr>
    </w:p>
    <w:p w14:paraId="00000042" w14:textId="77777777" w:rsidR="00983E2E" w:rsidRDefault="00000000">
      <w:pPr>
        <w:pBdr>
          <w:top w:val="nil"/>
          <w:left w:val="nil"/>
          <w:bottom w:val="nil"/>
          <w:right w:val="nil"/>
          <w:between w:val="nil"/>
        </w:pBdr>
        <w:ind w:left="720"/>
        <w:rPr>
          <w:color w:val="000000"/>
          <w:sz w:val="24"/>
          <w:szCs w:val="24"/>
        </w:rPr>
      </w:pPr>
      <w:r>
        <w:rPr>
          <w:color w:val="000000"/>
          <w:sz w:val="24"/>
          <w:szCs w:val="24"/>
        </w:rPr>
        <w:t xml:space="preserve">Residency costs are invoiced prior to the residency start date, with materials and consumables invoiced after the residency based on usage. We can support payment plans for artists upon request. </w:t>
      </w:r>
    </w:p>
    <w:p w14:paraId="00000043" w14:textId="77777777" w:rsidR="00983E2E" w:rsidRDefault="00983E2E">
      <w:pPr>
        <w:pBdr>
          <w:top w:val="nil"/>
          <w:left w:val="nil"/>
          <w:bottom w:val="nil"/>
          <w:right w:val="nil"/>
          <w:between w:val="nil"/>
        </w:pBdr>
        <w:ind w:left="720"/>
        <w:rPr>
          <w:color w:val="000000"/>
          <w:sz w:val="24"/>
          <w:szCs w:val="24"/>
        </w:rPr>
      </w:pPr>
    </w:p>
    <w:p w14:paraId="00000044" w14:textId="77777777" w:rsidR="00983E2E" w:rsidRDefault="00000000">
      <w:pPr>
        <w:pBdr>
          <w:top w:val="nil"/>
          <w:left w:val="nil"/>
          <w:bottom w:val="nil"/>
          <w:right w:val="nil"/>
          <w:between w:val="nil"/>
        </w:pBdr>
        <w:ind w:left="720"/>
        <w:rPr>
          <w:color w:val="000000"/>
          <w:sz w:val="24"/>
          <w:szCs w:val="24"/>
        </w:rPr>
      </w:pPr>
      <w:r>
        <w:rPr>
          <w:color w:val="000000"/>
          <w:sz w:val="24"/>
          <w:szCs w:val="24"/>
        </w:rPr>
        <w:t xml:space="preserve">We welcome collaborative applications from two collaborating artists. If the collaborating artists share a bedroom, we will charge this at 1.5x the residency rate - £720 (incl. VAT)  for both artists. </w:t>
      </w:r>
    </w:p>
    <w:p w14:paraId="00000045" w14:textId="77777777" w:rsidR="00983E2E" w:rsidRDefault="00000000">
      <w:pPr>
        <w:pBdr>
          <w:top w:val="nil"/>
          <w:left w:val="nil"/>
          <w:bottom w:val="nil"/>
          <w:right w:val="nil"/>
          <w:between w:val="nil"/>
        </w:pBdr>
        <w:ind w:left="720"/>
        <w:rPr>
          <w:color w:val="000000"/>
          <w:sz w:val="24"/>
          <w:szCs w:val="24"/>
        </w:rPr>
      </w:pPr>
      <w:r>
        <w:rPr>
          <w:color w:val="000000"/>
          <w:sz w:val="24"/>
          <w:szCs w:val="24"/>
        </w:rPr>
        <w:br/>
        <w:t xml:space="preserve">We can provide letters of support for invited artists if you would like to seek funding to support your participation in residency at SSW. </w:t>
      </w:r>
    </w:p>
    <w:p w14:paraId="00000046" w14:textId="77777777" w:rsidR="00983E2E" w:rsidRDefault="00983E2E">
      <w:pPr>
        <w:pBdr>
          <w:top w:val="nil"/>
          <w:left w:val="nil"/>
          <w:bottom w:val="nil"/>
          <w:right w:val="nil"/>
          <w:between w:val="nil"/>
        </w:pBdr>
        <w:ind w:left="720"/>
        <w:rPr>
          <w:color w:val="000000"/>
          <w:sz w:val="24"/>
          <w:szCs w:val="24"/>
        </w:rPr>
      </w:pPr>
    </w:p>
    <w:p w14:paraId="00000047" w14:textId="77777777" w:rsidR="00983E2E" w:rsidRDefault="00000000">
      <w:pPr>
        <w:pBdr>
          <w:top w:val="nil"/>
          <w:left w:val="nil"/>
          <w:bottom w:val="nil"/>
          <w:right w:val="nil"/>
          <w:between w:val="nil"/>
        </w:pBdr>
        <w:ind w:left="720"/>
        <w:rPr>
          <w:sz w:val="24"/>
          <w:szCs w:val="24"/>
        </w:rPr>
      </w:pPr>
      <w:r>
        <w:rPr>
          <w:color w:val="000000"/>
          <w:sz w:val="24"/>
          <w:szCs w:val="24"/>
        </w:rPr>
        <w:t xml:space="preserve">In addition to Group Residency, we also offer a range of partnership residencies which are funded. You can find out more about these on </w:t>
      </w:r>
      <w:hyperlink r:id="rId13">
        <w:r>
          <w:rPr>
            <w:color w:val="1155CC"/>
            <w:sz w:val="24"/>
            <w:szCs w:val="24"/>
            <w:u w:val="single"/>
          </w:rPr>
          <w:t>our residency page</w:t>
        </w:r>
      </w:hyperlink>
      <w:r>
        <w:rPr>
          <w:sz w:val="24"/>
          <w:szCs w:val="24"/>
        </w:rPr>
        <w:t>.</w:t>
      </w:r>
    </w:p>
    <w:p w14:paraId="00000048" w14:textId="77777777" w:rsidR="00983E2E" w:rsidRDefault="00983E2E">
      <w:pPr>
        <w:pBdr>
          <w:top w:val="nil"/>
          <w:left w:val="nil"/>
          <w:bottom w:val="nil"/>
          <w:right w:val="nil"/>
          <w:between w:val="nil"/>
        </w:pBdr>
        <w:ind w:left="720"/>
        <w:rPr>
          <w:sz w:val="24"/>
          <w:szCs w:val="24"/>
        </w:rPr>
      </w:pPr>
    </w:p>
    <w:p w14:paraId="00000049" w14:textId="77777777" w:rsidR="00983E2E" w:rsidRDefault="00000000">
      <w:pPr>
        <w:pStyle w:val="Heading1"/>
        <w:numPr>
          <w:ilvl w:val="0"/>
          <w:numId w:val="5"/>
        </w:numPr>
        <w:rPr>
          <w:b/>
          <w:sz w:val="24"/>
          <w:szCs w:val="24"/>
        </w:rPr>
      </w:pPr>
      <w:bookmarkStart w:id="4" w:name="_heading=h.2et92p0" w:colFirst="0" w:colLast="0"/>
      <w:bookmarkEnd w:id="4"/>
      <w:r>
        <w:rPr>
          <w:b/>
          <w:sz w:val="24"/>
          <w:szCs w:val="24"/>
        </w:rPr>
        <w:lastRenderedPageBreak/>
        <w:t>How to apply</w:t>
      </w:r>
    </w:p>
    <w:p w14:paraId="0000004A" w14:textId="77777777" w:rsidR="00983E2E" w:rsidRDefault="00983E2E">
      <w:pPr>
        <w:pBdr>
          <w:top w:val="nil"/>
          <w:left w:val="nil"/>
          <w:bottom w:val="nil"/>
          <w:right w:val="nil"/>
          <w:between w:val="nil"/>
        </w:pBdr>
        <w:rPr>
          <w:color w:val="000000"/>
          <w:sz w:val="24"/>
          <w:szCs w:val="24"/>
        </w:rPr>
      </w:pPr>
    </w:p>
    <w:p w14:paraId="0000004B" w14:textId="77777777" w:rsidR="00983E2E" w:rsidRDefault="00000000">
      <w:pPr>
        <w:pBdr>
          <w:top w:val="nil"/>
          <w:left w:val="nil"/>
          <w:bottom w:val="nil"/>
          <w:right w:val="nil"/>
          <w:between w:val="nil"/>
        </w:pBdr>
        <w:ind w:left="630"/>
        <w:rPr>
          <w:color w:val="000000"/>
          <w:sz w:val="24"/>
          <w:szCs w:val="24"/>
        </w:rPr>
      </w:pPr>
      <w:r>
        <w:rPr>
          <w:color w:val="000000"/>
          <w:sz w:val="24"/>
          <w:szCs w:val="24"/>
        </w:rPr>
        <w:t xml:space="preserve">We want your experience of applying to Group Residency at SSW to be straightforward and accessible. Please apply for Group Residency in a format that is comfortable for you - writing, voice memo/audio or video. We don’t have a preference and will only consider the content of the application, not its production. </w:t>
      </w:r>
    </w:p>
    <w:p w14:paraId="0000004C" w14:textId="77777777" w:rsidR="00983E2E" w:rsidRDefault="00983E2E">
      <w:pPr>
        <w:pBdr>
          <w:top w:val="nil"/>
          <w:left w:val="nil"/>
          <w:bottom w:val="nil"/>
          <w:right w:val="nil"/>
          <w:between w:val="nil"/>
        </w:pBdr>
        <w:ind w:left="630"/>
        <w:rPr>
          <w:color w:val="000000"/>
          <w:sz w:val="24"/>
          <w:szCs w:val="24"/>
        </w:rPr>
      </w:pPr>
    </w:p>
    <w:p w14:paraId="0000004D" w14:textId="77777777" w:rsidR="00983E2E" w:rsidRDefault="00000000">
      <w:pPr>
        <w:pBdr>
          <w:top w:val="nil"/>
          <w:left w:val="nil"/>
          <w:bottom w:val="nil"/>
          <w:right w:val="nil"/>
          <w:between w:val="nil"/>
        </w:pBdr>
        <w:ind w:left="630"/>
        <w:rPr>
          <w:color w:val="000000"/>
          <w:sz w:val="24"/>
          <w:szCs w:val="24"/>
        </w:rPr>
      </w:pPr>
      <w:r>
        <w:rPr>
          <w:color w:val="000000"/>
          <w:sz w:val="24"/>
          <w:szCs w:val="24"/>
        </w:rPr>
        <w:t xml:space="preserve">Please contact us if you have any questions, if you have technical difficulties or you have access requirements that we can support you with in the application process. </w:t>
      </w:r>
    </w:p>
    <w:p w14:paraId="0000004E" w14:textId="77777777" w:rsidR="00983E2E" w:rsidRDefault="00983E2E">
      <w:pPr>
        <w:pBdr>
          <w:top w:val="nil"/>
          <w:left w:val="nil"/>
          <w:bottom w:val="nil"/>
          <w:right w:val="nil"/>
          <w:between w:val="nil"/>
        </w:pBdr>
        <w:ind w:left="630"/>
        <w:rPr>
          <w:color w:val="000000"/>
          <w:sz w:val="24"/>
          <w:szCs w:val="24"/>
        </w:rPr>
      </w:pPr>
    </w:p>
    <w:p w14:paraId="0000004F" w14:textId="77777777" w:rsidR="00983E2E" w:rsidRDefault="00000000">
      <w:pPr>
        <w:pBdr>
          <w:top w:val="nil"/>
          <w:left w:val="nil"/>
          <w:bottom w:val="nil"/>
          <w:right w:val="nil"/>
          <w:between w:val="nil"/>
        </w:pBdr>
        <w:ind w:left="630"/>
        <w:rPr>
          <w:color w:val="000000"/>
          <w:sz w:val="24"/>
          <w:szCs w:val="24"/>
        </w:rPr>
      </w:pPr>
      <w:r>
        <w:rPr>
          <w:color w:val="000000"/>
          <w:sz w:val="24"/>
          <w:szCs w:val="24"/>
        </w:rPr>
        <w:t xml:space="preserve">Get in touch with us before the deadline if you are struggling to submit on time - extensions may be possible on a case-by-case basis, providing this is arranged in advance. </w:t>
      </w:r>
    </w:p>
    <w:p w14:paraId="00000050" w14:textId="77777777" w:rsidR="00983E2E" w:rsidRDefault="00983E2E">
      <w:pPr>
        <w:pBdr>
          <w:top w:val="nil"/>
          <w:left w:val="nil"/>
          <w:bottom w:val="nil"/>
          <w:right w:val="nil"/>
          <w:between w:val="nil"/>
        </w:pBdr>
        <w:ind w:left="630"/>
        <w:rPr>
          <w:color w:val="000000"/>
          <w:sz w:val="24"/>
          <w:szCs w:val="24"/>
        </w:rPr>
      </w:pPr>
    </w:p>
    <w:p w14:paraId="00000051" w14:textId="77777777" w:rsidR="00983E2E" w:rsidRDefault="00000000">
      <w:pPr>
        <w:pBdr>
          <w:top w:val="nil"/>
          <w:left w:val="nil"/>
          <w:bottom w:val="nil"/>
          <w:right w:val="nil"/>
          <w:between w:val="nil"/>
        </w:pBdr>
        <w:ind w:left="630"/>
        <w:rPr>
          <w:color w:val="000000"/>
          <w:sz w:val="24"/>
          <w:szCs w:val="24"/>
        </w:rPr>
      </w:pPr>
      <w:r>
        <w:rPr>
          <w:color w:val="000000"/>
          <w:sz w:val="24"/>
          <w:szCs w:val="24"/>
        </w:rPr>
        <w:t xml:space="preserve">The application form: </w:t>
      </w:r>
      <w:r>
        <w:rPr>
          <w:color w:val="000000"/>
          <w:sz w:val="24"/>
          <w:szCs w:val="24"/>
        </w:rPr>
        <w:br/>
      </w:r>
    </w:p>
    <w:p w14:paraId="00000052" w14:textId="77777777" w:rsidR="00983E2E" w:rsidRDefault="00000000">
      <w:pPr>
        <w:numPr>
          <w:ilvl w:val="0"/>
          <w:numId w:val="3"/>
        </w:numPr>
        <w:pBdr>
          <w:top w:val="nil"/>
          <w:left w:val="nil"/>
          <w:bottom w:val="nil"/>
          <w:right w:val="nil"/>
          <w:between w:val="nil"/>
        </w:pBdr>
        <w:rPr>
          <w:color w:val="000000"/>
          <w:sz w:val="24"/>
          <w:szCs w:val="24"/>
        </w:rPr>
      </w:pPr>
      <w:r>
        <w:rPr>
          <w:color w:val="000000"/>
          <w:sz w:val="24"/>
          <w:szCs w:val="24"/>
        </w:rPr>
        <w:t>We accept applications</w:t>
      </w:r>
      <w:r>
        <w:rPr>
          <w:color w:val="FF0000"/>
          <w:sz w:val="24"/>
          <w:szCs w:val="24"/>
        </w:rPr>
        <w:t xml:space="preserve"> </w:t>
      </w:r>
      <w:sdt>
        <w:sdtPr>
          <w:tag w:val="goog_rdk_0"/>
          <w:id w:val="1933784533"/>
        </w:sdtPr>
        <w:sdtContent/>
      </w:sdt>
      <w:hyperlink r:id="rId14">
        <w:r>
          <w:rPr>
            <w:b/>
            <w:color w:val="1155CC"/>
            <w:sz w:val="24"/>
            <w:szCs w:val="24"/>
            <w:u w:val="single"/>
          </w:rPr>
          <w:t>via the online form</w:t>
        </w:r>
      </w:hyperlink>
      <w:r>
        <w:rPr>
          <w:color w:val="000000"/>
          <w:sz w:val="24"/>
          <w:szCs w:val="24"/>
        </w:rPr>
        <w:t xml:space="preserve">. If for access reasons you would prefer to submit via email, please download the application form </w:t>
      </w:r>
      <w:hyperlink r:id="rId15">
        <w:r>
          <w:rPr>
            <w:color w:val="1155CC"/>
            <w:sz w:val="24"/>
            <w:szCs w:val="24"/>
            <w:u w:val="single"/>
          </w:rPr>
          <w:t xml:space="preserve">from the </w:t>
        </w:r>
      </w:hyperlink>
      <w:sdt>
        <w:sdtPr>
          <w:tag w:val="goog_rdk_1"/>
          <w:id w:val="-2017144036"/>
        </w:sdtPr>
        <w:sdtContent/>
      </w:sdt>
      <w:hyperlink r:id="rId16">
        <w:r>
          <w:rPr>
            <w:color w:val="1155CC"/>
            <w:sz w:val="24"/>
            <w:szCs w:val="24"/>
            <w:u w:val="single"/>
          </w:rPr>
          <w:t>website</w:t>
        </w:r>
      </w:hyperlink>
      <w:r>
        <w:rPr>
          <w:color w:val="000000"/>
          <w:sz w:val="24"/>
          <w:szCs w:val="24"/>
        </w:rPr>
        <w:t xml:space="preserve"> and send this, completed, to </w:t>
      </w:r>
      <w:hyperlink r:id="rId17">
        <w:r>
          <w:rPr>
            <w:color w:val="1155CC"/>
            <w:sz w:val="24"/>
            <w:szCs w:val="24"/>
            <w:u w:val="single"/>
          </w:rPr>
          <w:t>sam@ssw.org.uk</w:t>
        </w:r>
      </w:hyperlink>
      <w:r>
        <w:rPr>
          <w:color w:val="000000"/>
          <w:sz w:val="24"/>
          <w:szCs w:val="24"/>
        </w:rPr>
        <w:t xml:space="preserve">, before the deadline. </w:t>
      </w:r>
    </w:p>
    <w:p w14:paraId="00000053" w14:textId="77777777" w:rsidR="00983E2E" w:rsidRDefault="00000000">
      <w:pPr>
        <w:numPr>
          <w:ilvl w:val="0"/>
          <w:numId w:val="3"/>
        </w:numPr>
        <w:pBdr>
          <w:top w:val="nil"/>
          <w:left w:val="nil"/>
          <w:bottom w:val="nil"/>
          <w:right w:val="nil"/>
          <w:between w:val="nil"/>
        </w:pBdr>
        <w:rPr>
          <w:color w:val="000000"/>
          <w:sz w:val="24"/>
          <w:szCs w:val="24"/>
        </w:rPr>
      </w:pPr>
      <w:r>
        <w:rPr>
          <w:color w:val="000000"/>
          <w:sz w:val="24"/>
          <w:szCs w:val="24"/>
        </w:rPr>
        <w:t xml:space="preserve">If you are applying by audio or video please provide links to these files in the application form with any passwords. </w:t>
      </w:r>
    </w:p>
    <w:p w14:paraId="00000054" w14:textId="77777777" w:rsidR="00983E2E" w:rsidRDefault="00000000">
      <w:pPr>
        <w:numPr>
          <w:ilvl w:val="0"/>
          <w:numId w:val="3"/>
        </w:numPr>
        <w:pBdr>
          <w:top w:val="nil"/>
          <w:left w:val="nil"/>
          <w:bottom w:val="nil"/>
          <w:right w:val="nil"/>
          <w:between w:val="nil"/>
        </w:pBdr>
        <w:rPr>
          <w:color w:val="000000"/>
          <w:sz w:val="24"/>
          <w:szCs w:val="24"/>
        </w:rPr>
      </w:pPr>
      <w:r>
        <w:rPr>
          <w:color w:val="000000"/>
          <w:sz w:val="24"/>
          <w:szCs w:val="24"/>
        </w:rPr>
        <w:t xml:space="preserve">If there is another format that would support you to make your best application then please get in touch via the details above. </w:t>
      </w:r>
    </w:p>
    <w:p w14:paraId="00000055" w14:textId="77777777" w:rsidR="00983E2E" w:rsidRDefault="00983E2E">
      <w:pPr>
        <w:pBdr>
          <w:top w:val="nil"/>
          <w:left w:val="nil"/>
          <w:bottom w:val="nil"/>
          <w:right w:val="nil"/>
          <w:between w:val="nil"/>
        </w:pBdr>
        <w:rPr>
          <w:color w:val="000000"/>
          <w:sz w:val="24"/>
          <w:szCs w:val="24"/>
        </w:rPr>
      </w:pPr>
    </w:p>
    <w:p w14:paraId="00000056" w14:textId="77777777" w:rsidR="00983E2E" w:rsidRDefault="00000000">
      <w:pPr>
        <w:pBdr>
          <w:top w:val="nil"/>
          <w:left w:val="nil"/>
          <w:bottom w:val="nil"/>
          <w:right w:val="nil"/>
          <w:between w:val="nil"/>
        </w:pBdr>
        <w:rPr>
          <w:b/>
          <w:color w:val="000000"/>
          <w:sz w:val="24"/>
          <w:szCs w:val="24"/>
        </w:rPr>
      </w:pPr>
      <w:r>
        <w:rPr>
          <w:color w:val="000000"/>
          <w:sz w:val="24"/>
          <w:szCs w:val="24"/>
        </w:rPr>
        <w:tab/>
      </w:r>
      <w:r>
        <w:rPr>
          <w:b/>
          <w:color w:val="000000"/>
          <w:sz w:val="24"/>
          <w:szCs w:val="24"/>
        </w:rPr>
        <w:t xml:space="preserve">The questions: </w:t>
      </w:r>
    </w:p>
    <w:p w14:paraId="00000057" w14:textId="77777777" w:rsidR="00983E2E" w:rsidRDefault="00983E2E">
      <w:pPr>
        <w:pBdr>
          <w:top w:val="nil"/>
          <w:left w:val="nil"/>
          <w:bottom w:val="nil"/>
          <w:right w:val="nil"/>
          <w:between w:val="nil"/>
        </w:pBdr>
        <w:rPr>
          <w:color w:val="000000"/>
          <w:sz w:val="24"/>
          <w:szCs w:val="24"/>
        </w:rPr>
      </w:pPr>
    </w:p>
    <w:p w14:paraId="00000058" w14:textId="77777777" w:rsidR="00983E2E" w:rsidRDefault="00000000">
      <w:pPr>
        <w:numPr>
          <w:ilvl w:val="0"/>
          <w:numId w:val="6"/>
        </w:numPr>
        <w:pBdr>
          <w:top w:val="nil"/>
          <w:left w:val="nil"/>
          <w:bottom w:val="nil"/>
          <w:right w:val="nil"/>
          <w:between w:val="nil"/>
        </w:pBdr>
        <w:rPr>
          <w:color w:val="000000"/>
          <w:sz w:val="24"/>
          <w:szCs w:val="24"/>
        </w:rPr>
      </w:pPr>
      <w:r>
        <w:rPr>
          <w:color w:val="000000"/>
          <w:sz w:val="24"/>
          <w:szCs w:val="24"/>
        </w:rPr>
        <w:t>Tell us about what interests and excites you in your work.</w:t>
      </w:r>
      <w:r>
        <w:rPr>
          <w:color w:val="000000"/>
          <w:sz w:val="24"/>
          <w:szCs w:val="24"/>
        </w:rPr>
        <w:br/>
      </w:r>
    </w:p>
    <w:p w14:paraId="00000059" w14:textId="77777777" w:rsidR="00983E2E" w:rsidRDefault="00000000">
      <w:pPr>
        <w:numPr>
          <w:ilvl w:val="1"/>
          <w:numId w:val="6"/>
        </w:numPr>
        <w:pBdr>
          <w:top w:val="nil"/>
          <w:left w:val="nil"/>
          <w:bottom w:val="nil"/>
          <w:right w:val="nil"/>
          <w:between w:val="nil"/>
        </w:pBdr>
        <w:rPr>
          <w:color w:val="000000"/>
          <w:sz w:val="24"/>
          <w:szCs w:val="24"/>
        </w:rPr>
      </w:pPr>
      <w:r>
        <w:rPr>
          <w:color w:val="000000"/>
          <w:sz w:val="24"/>
          <w:szCs w:val="24"/>
        </w:rPr>
        <w:t>Please try to be concise and use uncomplicated language.</w:t>
      </w:r>
    </w:p>
    <w:p w14:paraId="0000005A" w14:textId="77777777" w:rsidR="00983E2E" w:rsidRDefault="00000000">
      <w:pPr>
        <w:numPr>
          <w:ilvl w:val="1"/>
          <w:numId w:val="6"/>
        </w:numPr>
        <w:pBdr>
          <w:top w:val="nil"/>
          <w:left w:val="nil"/>
          <w:bottom w:val="nil"/>
          <w:right w:val="nil"/>
          <w:between w:val="nil"/>
        </w:pBdr>
        <w:rPr>
          <w:color w:val="000000"/>
          <w:sz w:val="24"/>
          <w:szCs w:val="24"/>
        </w:rPr>
      </w:pPr>
      <w:r>
        <w:rPr>
          <w:color w:val="000000"/>
          <w:sz w:val="24"/>
          <w:szCs w:val="24"/>
        </w:rPr>
        <w:t xml:space="preserve">We want to hear what you are thinking about or exploring through your work. </w:t>
      </w:r>
    </w:p>
    <w:p w14:paraId="0000005B" w14:textId="77777777" w:rsidR="00983E2E" w:rsidRDefault="00000000">
      <w:pPr>
        <w:numPr>
          <w:ilvl w:val="1"/>
          <w:numId w:val="6"/>
        </w:numPr>
        <w:pBdr>
          <w:top w:val="nil"/>
          <w:left w:val="nil"/>
          <w:bottom w:val="nil"/>
          <w:right w:val="nil"/>
          <w:between w:val="nil"/>
        </w:pBdr>
        <w:rPr>
          <w:color w:val="000000"/>
          <w:sz w:val="24"/>
          <w:szCs w:val="24"/>
        </w:rPr>
      </w:pPr>
      <w:r>
        <w:rPr>
          <w:color w:val="000000"/>
          <w:sz w:val="24"/>
          <w:szCs w:val="24"/>
        </w:rPr>
        <w:t xml:space="preserve">We are not looking for a CV or career history here, rather to understand what you are doing and what motivates your practice. </w:t>
      </w:r>
    </w:p>
    <w:p w14:paraId="0000005C" w14:textId="77777777" w:rsidR="00983E2E" w:rsidRDefault="00983E2E">
      <w:pPr>
        <w:pBdr>
          <w:top w:val="nil"/>
          <w:left w:val="nil"/>
          <w:bottom w:val="nil"/>
          <w:right w:val="nil"/>
          <w:between w:val="nil"/>
        </w:pBdr>
        <w:rPr>
          <w:color w:val="000000"/>
          <w:sz w:val="24"/>
          <w:szCs w:val="24"/>
        </w:rPr>
      </w:pPr>
    </w:p>
    <w:p w14:paraId="0000005D" w14:textId="77777777" w:rsidR="00983E2E" w:rsidRDefault="00000000">
      <w:pPr>
        <w:numPr>
          <w:ilvl w:val="0"/>
          <w:numId w:val="6"/>
        </w:numPr>
        <w:pBdr>
          <w:top w:val="nil"/>
          <w:left w:val="nil"/>
          <w:bottom w:val="nil"/>
          <w:right w:val="nil"/>
          <w:between w:val="nil"/>
        </w:pBdr>
        <w:rPr>
          <w:color w:val="000000"/>
          <w:sz w:val="24"/>
          <w:szCs w:val="24"/>
        </w:rPr>
      </w:pPr>
      <w:r>
        <w:rPr>
          <w:color w:val="000000"/>
          <w:sz w:val="24"/>
          <w:szCs w:val="24"/>
        </w:rPr>
        <w:t xml:space="preserve">Why do you want to come on Group Residency at SSW? </w:t>
      </w:r>
      <w:r>
        <w:rPr>
          <w:color w:val="000000"/>
          <w:sz w:val="24"/>
          <w:szCs w:val="24"/>
        </w:rPr>
        <w:br/>
      </w:r>
    </w:p>
    <w:p w14:paraId="0000005E" w14:textId="77777777" w:rsidR="00983E2E" w:rsidRDefault="00000000">
      <w:pPr>
        <w:numPr>
          <w:ilvl w:val="1"/>
          <w:numId w:val="6"/>
        </w:numPr>
        <w:pBdr>
          <w:top w:val="nil"/>
          <w:left w:val="nil"/>
          <w:bottom w:val="nil"/>
          <w:right w:val="nil"/>
          <w:between w:val="nil"/>
        </w:pBdr>
        <w:rPr>
          <w:color w:val="000000"/>
          <w:sz w:val="24"/>
          <w:szCs w:val="24"/>
        </w:rPr>
      </w:pPr>
      <w:r>
        <w:rPr>
          <w:color w:val="000000"/>
          <w:sz w:val="24"/>
          <w:szCs w:val="24"/>
        </w:rPr>
        <w:t>Please use clear and uncomplicated language</w:t>
      </w:r>
    </w:p>
    <w:p w14:paraId="0000005F" w14:textId="77777777" w:rsidR="00983E2E" w:rsidRDefault="00000000">
      <w:pPr>
        <w:numPr>
          <w:ilvl w:val="1"/>
          <w:numId w:val="6"/>
        </w:numPr>
        <w:pBdr>
          <w:top w:val="nil"/>
          <w:left w:val="nil"/>
          <w:bottom w:val="nil"/>
          <w:right w:val="nil"/>
          <w:between w:val="nil"/>
        </w:pBdr>
        <w:rPr>
          <w:color w:val="000000"/>
          <w:sz w:val="24"/>
          <w:szCs w:val="24"/>
        </w:rPr>
      </w:pPr>
      <w:r>
        <w:rPr>
          <w:color w:val="000000"/>
          <w:sz w:val="24"/>
          <w:szCs w:val="24"/>
        </w:rPr>
        <w:t xml:space="preserve">Try to be specific - why do you want to participate in </w:t>
      </w:r>
      <w:r>
        <w:rPr>
          <w:color w:val="000000"/>
          <w:sz w:val="24"/>
          <w:szCs w:val="24"/>
          <w:u w:val="single"/>
        </w:rPr>
        <w:t>Group Residency</w:t>
      </w:r>
      <w:r>
        <w:rPr>
          <w:color w:val="000000"/>
          <w:sz w:val="24"/>
          <w:szCs w:val="24"/>
        </w:rPr>
        <w:t xml:space="preserve">? Why do you want to come on residency </w:t>
      </w:r>
      <w:r>
        <w:rPr>
          <w:color w:val="000000"/>
          <w:sz w:val="24"/>
          <w:szCs w:val="24"/>
          <w:u w:val="single"/>
        </w:rPr>
        <w:t>at SSW</w:t>
      </w:r>
      <w:r>
        <w:rPr>
          <w:color w:val="000000"/>
          <w:sz w:val="24"/>
          <w:szCs w:val="24"/>
        </w:rPr>
        <w:t xml:space="preserve">? </w:t>
      </w:r>
    </w:p>
    <w:p w14:paraId="00000060" w14:textId="77777777" w:rsidR="00983E2E" w:rsidRDefault="00000000">
      <w:pPr>
        <w:numPr>
          <w:ilvl w:val="1"/>
          <w:numId w:val="6"/>
        </w:numPr>
        <w:rPr>
          <w:sz w:val="24"/>
          <w:szCs w:val="24"/>
        </w:rPr>
      </w:pPr>
      <w:r>
        <w:rPr>
          <w:sz w:val="24"/>
          <w:szCs w:val="24"/>
        </w:rPr>
        <w:t>What can you bring to the group setting and how would you benefit from this?</w:t>
      </w:r>
    </w:p>
    <w:p w14:paraId="00000061" w14:textId="77777777" w:rsidR="00983E2E" w:rsidRDefault="00000000">
      <w:pPr>
        <w:numPr>
          <w:ilvl w:val="1"/>
          <w:numId w:val="6"/>
        </w:numPr>
        <w:pBdr>
          <w:top w:val="nil"/>
          <w:left w:val="nil"/>
          <w:bottom w:val="nil"/>
          <w:right w:val="nil"/>
          <w:between w:val="nil"/>
        </w:pBdr>
        <w:rPr>
          <w:color w:val="000000"/>
          <w:sz w:val="24"/>
          <w:szCs w:val="24"/>
        </w:rPr>
      </w:pPr>
      <w:r>
        <w:rPr>
          <w:color w:val="000000"/>
          <w:sz w:val="24"/>
          <w:szCs w:val="24"/>
        </w:rPr>
        <w:t xml:space="preserve">You might find it helpful to read about </w:t>
      </w:r>
      <w:hyperlink r:id="rId18">
        <w:r>
          <w:rPr>
            <w:color w:val="1155CC"/>
            <w:sz w:val="24"/>
            <w:szCs w:val="24"/>
            <w:u w:val="single"/>
          </w:rPr>
          <w:t>residency at SSW</w:t>
        </w:r>
      </w:hyperlink>
      <w:r>
        <w:rPr>
          <w:color w:val="000000"/>
          <w:sz w:val="24"/>
          <w:szCs w:val="24"/>
        </w:rPr>
        <w:t xml:space="preserve">, look at </w:t>
      </w:r>
      <w:hyperlink r:id="rId19">
        <w:r>
          <w:rPr>
            <w:color w:val="1155CC"/>
            <w:sz w:val="24"/>
            <w:szCs w:val="24"/>
            <w:u w:val="single"/>
          </w:rPr>
          <w:t>our facilities</w:t>
        </w:r>
      </w:hyperlink>
      <w:r>
        <w:rPr>
          <w:color w:val="000000"/>
          <w:sz w:val="24"/>
          <w:szCs w:val="24"/>
        </w:rPr>
        <w:t xml:space="preserve"> and ongoing </w:t>
      </w:r>
      <w:hyperlink r:id="rId20">
        <w:r>
          <w:rPr>
            <w:color w:val="1155CC"/>
            <w:sz w:val="24"/>
            <w:szCs w:val="24"/>
            <w:u w:val="single"/>
          </w:rPr>
          <w:t>projects</w:t>
        </w:r>
      </w:hyperlink>
      <w:r>
        <w:rPr>
          <w:color w:val="000000"/>
          <w:sz w:val="24"/>
          <w:szCs w:val="24"/>
        </w:rPr>
        <w:t xml:space="preserve"> and connect with </w:t>
      </w:r>
      <w:hyperlink r:id="rId21">
        <w:r>
          <w:rPr>
            <w:color w:val="1155CC"/>
            <w:sz w:val="24"/>
            <w:szCs w:val="24"/>
            <w:u w:val="single"/>
          </w:rPr>
          <w:t>our mission and values</w:t>
        </w:r>
      </w:hyperlink>
      <w:r>
        <w:rPr>
          <w:color w:val="000000"/>
          <w:sz w:val="24"/>
          <w:szCs w:val="24"/>
        </w:rPr>
        <w:t>.</w:t>
      </w:r>
    </w:p>
    <w:p w14:paraId="00000062" w14:textId="77777777" w:rsidR="00983E2E" w:rsidRDefault="00983E2E">
      <w:pPr>
        <w:pBdr>
          <w:top w:val="nil"/>
          <w:left w:val="nil"/>
          <w:bottom w:val="nil"/>
          <w:right w:val="nil"/>
          <w:between w:val="nil"/>
        </w:pBdr>
        <w:ind w:left="720"/>
        <w:rPr>
          <w:color w:val="000000"/>
          <w:sz w:val="24"/>
          <w:szCs w:val="24"/>
        </w:rPr>
      </w:pPr>
    </w:p>
    <w:p w14:paraId="00000063" w14:textId="77777777" w:rsidR="00983E2E" w:rsidRDefault="00000000">
      <w:pPr>
        <w:numPr>
          <w:ilvl w:val="0"/>
          <w:numId w:val="6"/>
        </w:numPr>
        <w:pBdr>
          <w:top w:val="nil"/>
          <w:left w:val="nil"/>
          <w:bottom w:val="nil"/>
          <w:right w:val="nil"/>
          <w:between w:val="nil"/>
        </w:pBdr>
        <w:rPr>
          <w:color w:val="000000"/>
          <w:sz w:val="24"/>
          <w:szCs w:val="24"/>
        </w:rPr>
      </w:pPr>
      <w:r>
        <w:rPr>
          <w:color w:val="000000"/>
          <w:sz w:val="24"/>
          <w:szCs w:val="24"/>
        </w:rPr>
        <w:t>Provide examples of your work to support your application.</w:t>
      </w:r>
    </w:p>
    <w:p w14:paraId="00000064" w14:textId="77777777" w:rsidR="00983E2E" w:rsidRDefault="00983E2E">
      <w:pPr>
        <w:pBdr>
          <w:top w:val="nil"/>
          <w:left w:val="nil"/>
          <w:bottom w:val="nil"/>
          <w:right w:val="nil"/>
          <w:between w:val="nil"/>
        </w:pBdr>
        <w:ind w:left="720"/>
        <w:rPr>
          <w:color w:val="000000"/>
          <w:sz w:val="24"/>
          <w:szCs w:val="24"/>
        </w:rPr>
      </w:pPr>
    </w:p>
    <w:p w14:paraId="00000065" w14:textId="77777777" w:rsidR="00983E2E" w:rsidRDefault="00000000">
      <w:pPr>
        <w:numPr>
          <w:ilvl w:val="1"/>
          <w:numId w:val="6"/>
        </w:numPr>
        <w:pBdr>
          <w:top w:val="nil"/>
          <w:left w:val="nil"/>
          <w:bottom w:val="nil"/>
          <w:right w:val="nil"/>
          <w:between w:val="nil"/>
        </w:pBdr>
        <w:rPr>
          <w:color w:val="000000"/>
          <w:sz w:val="24"/>
          <w:szCs w:val="24"/>
        </w:rPr>
      </w:pPr>
      <w:r>
        <w:rPr>
          <w:color w:val="000000"/>
          <w:sz w:val="24"/>
          <w:szCs w:val="24"/>
        </w:rPr>
        <w:lastRenderedPageBreak/>
        <w:t xml:space="preserve">This does not need to be recent work if you have had a break from your practice, but it should give us an opportunity to understand your practice better. </w:t>
      </w:r>
    </w:p>
    <w:p w14:paraId="00000066" w14:textId="77777777" w:rsidR="00983E2E" w:rsidRDefault="00000000">
      <w:pPr>
        <w:numPr>
          <w:ilvl w:val="1"/>
          <w:numId w:val="6"/>
        </w:numPr>
        <w:pBdr>
          <w:top w:val="nil"/>
          <w:left w:val="nil"/>
          <w:bottom w:val="nil"/>
          <w:right w:val="nil"/>
          <w:between w:val="nil"/>
        </w:pBdr>
        <w:rPr>
          <w:color w:val="000000"/>
          <w:sz w:val="24"/>
          <w:szCs w:val="24"/>
        </w:rPr>
      </w:pPr>
      <w:r>
        <w:rPr>
          <w:color w:val="000000"/>
          <w:sz w:val="24"/>
          <w:szCs w:val="24"/>
        </w:rPr>
        <w:t xml:space="preserve">This can be provided in whatever format is most convenient for you. </w:t>
      </w:r>
    </w:p>
    <w:p w14:paraId="00000067" w14:textId="77777777" w:rsidR="00983E2E" w:rsidRDefault="00000000">
      <w:pPr>
        <w:numPr>
          <w:ilvl w:val="1"/>
          <w:numId w:val="6"/>
        </w:numPr>
        <w:pBdr>
          <w:top w:val="nil"/>
          <w:left w:val="nil"/>
          <w:bottom w:val="nil"/>
          <w:right w:val="nil"/>
          <w:between w:val="nil"/>
        </w:pBdr>
        <w:rPr>
          <w:color w:val="000000"/>
          <w:sz w:val="24"/>
          <w:szCs w:val="24"/>
        </w:rPr>
      </w:pPr>
      <w:r>
        <w:rPr>
          <w:color w:val="000000"/>
          <w:sz w:val="24"/>
          <w:szCs w:val="24"/>
        </w:rPr>
        <w:t xml:space="preserve">Please be mindful that we have a limited time allocated to each application and can’t watch whole films or listen to complete audio recordings if these are longer than 2 minutes. </w:t>
      </w:r>
    </w:p>
    <w:p w14:paraId="00000068" w14:textId="77777777" w:rsidR="00983E2E" w:rsidRDefault="00000000">
      <w:pPr>
        <w:numPr>
          <w:ilvl w:val="1"/>
          <w:numId w:val="6"/>
        </w:numPr>
        <w:pBdr>
          <w:top w:val="nil"/>
          <w:left w:val="nil"/>
          <w:bottom w:val="nil"/>
          <w:right w:val="nil"/>
          <w:between w:val="nil"/>
        </w:pBdr>
        <w:rPr>
          <w:color w:val="000000"/>
          <w:sz w:val="24"/>
          <w:szCs w:val="24"/>
        </w:rPr>
      </w:pPr>
      <w:r>
        <w:rPr>
          <w:color w:val="000000"/>
          <w:sz w:val="24"/>
          <w:szCs w:val="24"/>
        </w:rPr>
        <w:t xml:space="preserve">Please provide a maximum of 6 images, 3 pieces of text or 2 links to external media or websites (or a combination of these). We will not be able to look at all pages on a website so please direct us to the content you want us to see. </w:t>
      </w:r>
    </w:p>
    <w:p w14:paraId="00000069" w14:textId="77777777" w:rsidR="00983E2E" w:rsidRDefault="00983E2E">
      <w:pPr>
        <w:pBdr>
          <w:top w:val="nil"/>
          <w:left w:val="nil"/>
          <w:bottom w:val="nil"/>
          <w:right w:val="nil"/>
          <w:between w:val="nil"/>
        </w:pBdr>
        <w:rPr>
          <w:color w:val="000000"/>
          <w:sz w:val="24"/>
          <w:szCs w:val="24"/>
        </w:rPr>
      </w:pPr>
    </w:p>
    <w:p w14:paraId="0000006A" w14:textId="77777777" w:rsidR="00983E2E" w:rsidRDefault="00000000">
      <w:pPr>
        <w:pBdr>
          <w:top w:val="nil"/>
          <w:left w:val="nil"/>
          <w:bottom w:val="nil"/>
          <w:right w:val="nil"/>
          <w:between w:val="nil"/>
        </w:pBdr>
        <w:rPr>
          <w:b/>
          <w:color w:val="000000"/>
          <w:sz w:val="24"/>
          <w:szCs w:val="24"/>
        </w:rPr>
      </w:pPr>
      <w:r>
        <w:rPr>
          <w:b/>
          <w:color w:val="000000"/>
          <w:sz w:val="24"/>
          <w:szCs w:val="24"/>
        </w:rPr>
        <w:tab/>
        <w:t xml:space="preserve">The selection process: </w:t>
      </w:r>
    </w:p>
    <w:p w14:paraId="0000006B" w14:textId="77777777" w:rsidR="00983E2E" w:rsidRDefault="00000000">
      <w:pPr>
        <w:pBdr>
          <w:top w:val="nil"/>
          <w:left w:val="nil"/>
          <w:bottom w:val="nil"/>
          <w:right w:val="nil"/>
          <w:between w:val="nil"/>
        </w:pBdr>
        <w:rPr>
          <w:color w:val="000000"/>
          <w:sz w:val="24"/>
          <w:szCs w:val="24"/>
        </w:rPr>
      </w:pPr>
      <w:r>
        <w:rPr>
          <w:color w:val="000000"/>
          <w:sz w:val="24"/>
          <w:szCs w:val="24"/>
        </w:rPr>
        <w:tab/>
      </w:r>
    </w:p>
    <w:p w14:paraId="0000006C" w14:textId="77777777" w:rsidR="00983E2E" w:rsidRDefault="00000000">
      <w:pPr>
        <w:pBdr>
          <w:top w:val="nil"/>
          <w:left w:val="nil"/>
          <w:bottom w:val="nil"/>
          <w:right w:val="nil"/>
          <w:between w:val="nil"/>
        </w:pBdr>
        <w:ind w:left="720"/>
        <w:rPr>
          <w:color w:val="000000"/>
          <w:sz w:val="24"/>
          <w:szCs w:val="24"/>
        </w:rPr>
      </w:pPr>
      <w:r>
        <w:rPr>
          <w:color w:val="000000"/>
          <w:sz w:val="24"/>
          <w:szCs w:val="24"/>
        </w:rPr>
        <w:t xml:space="preserve">Two members of the team at SSW will read through and assess all applications. Applications will be shortlisted on the following criteria: </w:t>
      </w:r>
      <w:r>
        <w:rPr>
          <w:color w:val="000000"/>
          <w:sz w:val="24"/>
          <w:szCs w:val="24"/>
        </w:rPr>
        <w:tab/>
      </w:r>
    </w:p>
    <w:tbl>
      <w:tblPr>
        <w:tblStyle w:val="a1"/>
        <w:tblW w:w="9225" w:type="dxa"/>
        <w:tblInd w:w="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85"/>
        <w:gridCol w:w="2040"/>
      </w:tblGrid>
      <w:tr w:rsidR="00983E2E" w14:paraId="10C9158A" w14:textId="77777777">
        <w:tc>
          <w:tcPr>
            <w:tcW w:w="7185" w:type="dxa"/>
            <w:shd w:val="clear" w:color="auto" w:fill="auto"/>
            <w:tcMar>
              <w:top w:w="100" w:type="dxa"/>
              <w:left w:w="100" w:type="dxa"/>
              <w:bottom w:w="100" w:type="dxa"/>
              <w:right w:w="100" w:type="dxa"/>
            </w:tcMar>
          </w:tcPr>
          <w:p w14:paraId="0000006D" w14:textId="77777777" w:rsidR="00983E2E" w:rsidRDefault="00000000">
            <w:pPr>
              <w:widowControl w:val="0"/>
              <w:pBdr>
                <w:top w:val="nil"/>
                <w:left w:val="nil"/>
                <w:bottom w:val="nil"/>
                <w:right w:val="nil"/>
                <w:between w:val="nil"/>
              </w:pBdr>
              <w:spacing w:line="240" w:lineRule="auto"/>
              <w:rPr>
                <w:color w:val="000000"/>
                <w:sz w:val="24"/>
                <w:szCs w:val="24"/>
              </w:rPr>
            </w:pPr>
            <w:r>
              <w:rPr>
                <w:color w:val="000000"/>
                <w:sz w:val="24"/>
                <w:szCs w:val="24"/>
              </w:rPr>
              <w:t>Criteria</w:t>
            </w:r>
          </w:p>
        </w:tc>
        <w:tc>
          <w:tcPr>
            <w:tcW w:w="2040" w:type="dxa"/>
            <w:shd w:val="clear" w:color="auto" w:fill="auto"/>
            <w:tcMar>
              <w:top w:w="100" w:type="dxa"/>
              <w:left w:w="100" w:type="dxa"/>
              <w:bottom w:w="100" w:type="dxa"/>
              <w:right w:w="100" w:type="dxa"/>
            </w:tcMar>
          </w:tcPr>
          <w:p w14:paraId="0000006E" w14:textId="77777777" w:rsidR="00983E2E" w:rsidRDefault="00000000">
            <w:pPr>
              <w:widowControl w:val="0"/>
              <w:pBdr>
                <w:top w:val="nil"/>
                <w:left w:val="nil"/>
                <w:bottom w:val="nil"/>
                <w:right w:val="nil"/>
                <w:between w:val="nil"/>
              </w:pBdr>
              <w:spacing w:line="240" w:lineRule="auto"/>
              <w:rPr>
                <w:color w:val="000000"/>
                <w:sz w:val="24"/>
                <w:szCs w:val="24"/>
              </w:rPr>
            </w:pPr>
            <w:r>
              <w:rPr>
                <w:color w:val="000000"/>
                <w:sz w:val="24"/>
                <w:szCs w:val="24"/>
              </w:rPr>
              <w:t xml:space="preserve">Weighting </w:t>
            </w:r>
          </w:p>
        </w:tc>
      </w:tr>
      <w:tr w:rsidR="00983E2E" w14:paraId="0D4C0DB4" w14:textId="77777777">
        <w:tc>
          <w:tcPr>
            <w:tcW w:w="7185" w:type="dxa"/>
            <w:shd w:val="clear" w:color="auto" w:fill="auto"/>
            <w:tcMar>
              <w:top w:w="100" w:type="dxa"/>
              <w:left w:w="100" w:type="dxa"/>
              <w:bottom w:w="100" w:type="dxa"/>
              <w:right w:w="100" w:type="dxa"/>
            </w:tcMar>
          </w:tcPr>
          <w:p w14:paraId="0000006F" w14:textId="77777777" w:rsidR="00983E2E" w:rsidRDefault="00000000">
            <w:pPr>
              <w:widowControl w:val="0"/>
              <w:pBdr>
                <w:top w:val="nil"/>
                <w:left w:val="nil"/>
                <w:bottom w:val="nil"/>
                <w:right w:val="nil"/>
                <w:between w:val="nil"/>
              </w:pBdr>
              <w:spacing w:line="240" w:lineRule="auto"/>
              <w:rPr>
                <w:color w:val="000000"/>
                <w:sz w:val="24"/>
                <w:szCs w:val="24"/>
              </w:rPr>
            </w:pPr>
            <w:r>
              <w:rPr>
                <w:color w:val="000000"/>
                <w:sz w:val="24"/>
                <w:szCs w:val="24"/>
              </w:rPr>
              <w:t>Demonstration of how group residency would support the ongoing development of the artists’ practice</w:t>
            </w:r>
          </w:p>
        </w:tc>
        <w:tc>
          <w:tcPr>
            <w:tcW w:w="2040" w:type="dxa"/>
            <w:shd w:val="clear" w:color="auto" w:fill="auto"/>
            <w:tcMar>
              <w:top w:w="100" w:type="dxa"/>
              <w:left w:w="100" w:type="dxa"/>
              <w:bottom w:w="100" w:type="dxa"/>
              <w:right w:w="100" w:type="dxa"/>
            </w:tcMar>
          </w:tcPr>
          <w:p w14:paraId="00000070" w14:textId="77777777" w:rsidR="00983E2E" w:rsidRDefault="00000000">
            <w:pPr>
              <w:widowControl w:val="0"/>
              <w:pBdr>
                <w:top w:val="nil"/>
                <w:left w:val="nil"/>
                <w:bottom w:val="nil"/>
                <w:right w:val="nil"/>
                <w:between w:val="nil"/>
              </w:pBdr>
              <w:spacing w:line="240" w:lineRule="auto"/>
              <w:rPr>
                <w:color w:val="000000"/>
                <w:sz w:val="24"/>
                <w:szCs w:val="24"/>
              </w:rPr>
            </w:pPr>
            <w:r>
              <w:rPr>
                <w:color w:val="000000"/>
                <w:sz w:val="24"/>
                <w:szCs w:val="24"/>
              </w:rPr>
              <w:t>40%</w:t>
            </w:r>
          </w:p>
        </w:tc>
      </w:tr>
      <w:tr w:rsidR="00983E2E" w14:paraId="39B65934" w14:textId="77777777">
        <w:tc>
          <w:tcPr>
            <w:tcW w:w="7185" w:type="dxa"/>
            <w:shd w:val="clear" w:color="auto" w:fill="auto"/>
            <w:tcMar>
              <w:top w:w="100" w:type="dxa"/>
              <w:left w:w="100" w:type="dxa"/>
              <w:bottom w:w="100" w:type="dxa"/>
              <w:right w:w="100" w:type="dxa"/>
            </w:tcMar>
          </w:tcPr>
          <w:p w14:paraId="00000071" w14:textId="77777777" w:rsidR="00983E2E" w:rsidRDefault="00000000">
            <w:pPr>
              <w:widowControl w:val="0"/>
              <w:pBdr>
                <w:top w:val="nil"/>
                <w:left w:val="nil"/>
                <w:bottom w:val="nil"/>
                <w:right w:val="nil"/>
                <w:between w:val="nil"/>
              </w:pBdr>
              <w:spacing w:line="240" w:lineRule="auto"/>
              <w:rPr>
                <w:color w:val="000000"/>
                <w:sz w:val="24"/>
                <w:szCs w:val="24"/>
              </w:rPr>
            </w:pPr>
            <w:r>
              <w:rPr>
                <w:color w:val="000000"/>
                <w:sz w:val="24"/>
                <w:szCs w:val="24"/>
              </w:rPr>
              <w:t xml:space="preserve">Reasons given for attending residency at SSW specifically in particular the value of Group </w:t>
            </w:r>
            <w:r>
              <w:rPr>
                <w:sz w:val="24"/>
                <w:szCs w:val="24"/>
              </w:rPr>
              <w:t>context</w:t>
            </w:r>
          </w:p>
        </w:tc>
        <w:tc>
          <w:tcPr>
            <w:tcW w:w="2040" w:type="dxa"/>
            <w:shd w:val="clear" w:color="auto" w:fill="auto"/>
            <w:tcMar>
              <w:top w:w="100" w:type="dxa"/>
              <w:left w:w="100" w:type="dxa"/>
              <w:bottom w:w="100" w:type="dxa"/>
              <w:right w:w="100" w:type="dxa"/>
            </w:tcMar>
          </w:tcPr>
          <w:p w14:paraId="00000072" w14:textId="77777777" w:rsidR="00983E2E" w:rsidRDefault="00000000">
            <w:pPr>
              <w:widowControl w:val="0"/>
              <w:pBdr>
                <w:top w:val="nil"/>
                <w:left w:val="nil"/>
                <w:bottom w:val="nil"/>
                <w:right w:val="nil"/>
                <w:between w:val="nil"/>
              </w:pBdr>
              <w:spacing w:line="240" w:lineRule="auto"/>
              <w:rPr>
                <w:color w:val="000000"/>
                <w:sz w:val="24"/>
                <w:szCs w:val="24"/>
              </w:rPr>
            </w:pPr>
            <w:r>
              <w:rPr>
                <w:color w:val="000000"/>
                <w:sz w:val="24"/>
                <w:szCs w:val="24"/>
              </w:rPr>
              <w:t>40%</w:t>
            </w:r>
          </w:p>
        </w:tc>
      </w:tr>
      <w:tr w:rsidR="00983E2E" w14:paraId="2388FD2E" w14:textId="77777777">
        <w:tc>
          <w:tcPr>
            <w:tcW w:w="7185" w:type="dxa"/>
            <w:shd w:val="clear" w:color="auto" w:fill="auto"/>
            <w:tcMar>
              <w:top w:w="100" w:type="dxa"/>
              <w:left w:w="100" w:type="dxa"/>
              <w:bottom w:w="100" w:type="dxa"/>
              <w:right w:w="100" w:type="dxa"/>
            </w:tcMar>
          </w:tcPr>
          <w:p w14:paraId="00000073" w14:textId="77777777" w:rsidR="00983E2E" w:rsidRDefault="00000000">
            <w:pPr>
              <w:widowControl w:val="0"/>
              <w:pBdr>
                <w:top w:val="nil"/>
                <w:left w:val="nil"/>
                <w:bottom w:val="nil"/>
                <w:right w:val="nil"/>
                <w:between w:val="nil"/>
              </w:pBdr>
              <w:spacing w:line="240" w:lineRule="auto"/>
              <w:rPr>
                <w:color w:val="000000"/>
                <w:sz w:val="24"/>
                <w:szCs w:val="24"/>
              </w:rPr>
            </w:pPr>
            <w:r>
              <w:rPr>
                <w:color w:val="000000"/>
                <w:sz w:val="24"/>
                <w:szCs w:val="24"/>
              </w:rPr>
              <w:t>Links and connections between reasons given and artists’ existing work and interests</w:t>
            </w:r>
          </w:p>
        </w:tc>
        <w:tc>
          <w:tcPr>
            <w:tcW w:w="2040" w:type="dxa"/>
            <w:shd w:val="clear" w:color="auto" w:fill="auto"/>
            <w:tcMar>
              <w:top w:w="100" w:type="dxa"/>
              <w:left w:w="100" w:type="dxa"/>
              <w:bottom w:w="100" w:type="dxa"/>
              <w:right w:w="100" w:type="dxa"/>
            </w:tcMar>
          </w:tcPr>
          <w:p w14:paraId="00000074" w14:textId="77777777" w:rsidR="00983E2E" w:rsidRDefault="00000000">
            <w:pPr>
              <w:widowControl w:val="0"/>
              <w:pBdr>
                <w:top w:val="nil"/>
                <w:left w:val="nil"/>
                <w:bottom w:val="nil"/>
                <w:right w:val="nil"/>
                <w:between w:val="nil"/>
              </w:pBdr>
              <w:spacing w:line="240" w:lineRule="auto"/>
              <w:rPr>
                <w:color w:val="000000"/>
                <w:sz w:val="24"/>
                <w:szCs w:val="24"/>
              </w:rPr>
            </w:pPr>
            <w:r>
              <w:rPr>
                <w:color w:val="000000"/>
                <w:sz w:val="24"/>
                <w:szCs w:val="24"/>
              </w:rPr>
              <w:t>20%</w:t>
            </w:r>
          </w:p>
        </w:tc>
      </w:tr>
      <w:tr w:rsidR="00983E2E" w14:paraId="596586A8" w14:textId="77777777">
        <w:tc>
          <w:tcPr>
            <w:tcW w:w="7185" w:type="dxa"/>
            <w:shd w:val="clear" w:color="auto" w:fill="auto"/>
            <w:tcMar>
              <w:top w:w="100" w:type="dxa"/>
              <w:left w:w="100" w:type="dxa"/>
              <w:bottom w:w="100" w:type="dxa"/>
              <w:right w:w="100" w:type="dxa"/>
            </w:tcMar>
          </w:tcPr>
          <w:p w14:paraId="00000075" w14:textId="77777777" w:rsidR="00983E2E" w:rsidRDefault="00000000">
            <w:pPr>
              <w:widowControl w:val="0"/>
              <w:pBdr>
                <w:top w:val="nil"/>
                <w:left w:val="nil"/>
                <w:bottom w:val="nil"/>
                <w:right w:val="nil"/>
                <w:between w:val="nil"/>
              </w:pBdr>
              <w:spacing w:line="240" w:lineRule="auto"/>
              <w:rPr>
                <w:color w:val="000000"/>
                <w:sz w:val="24"/>
                <w:szCs w:val="24"/>
              </w:rPr>
            </w:pPr>
            <w:r>
              <w:rPr>
                <w:color w:val="000000"/>
                <w:sz w:val="24"/>
                <w:szCs w:val="24"/>
              </w:rPr>
              <w:t>Total</w:t>
            </w:r>
          </w:p>
        </w:tc>
        <w:tc>
          <w:tcPr>
            <w:tcW w:w="2040" w:type="dxa"/>
            <w:shd w:val="clear" w:color="auto" w:fill="auto"/>
            <w:tcMar>
              <w:top w:w="100" w:type="dxa"/>
              <w:left w:w="100" w:type="dxa"/>
              <w:bottom w:w="100" w:type="dxa"/>
              <w:right w:w="100" w:type="dxa"/>
            </w:tcMar>
          </w:tcPr>
          <w:p w14:paraId="00000076" w14:textId="77777777" w:rsidR="00983E2E" w:rsidRDefault="00000000">
            <w:pPr>
              <w:widowControl w:val="0"/>
              <w:pBdr>
                <w:top w:val="nil"/>
                <w:left w:val="nil"/>
                <w:bottom w:val="nil"/>
                <w:right w:val="nil"/>
                <w:between w:val="nil"/>
              </w:pBdr>
              <w:spacing w:line="240" w:lineRule="auto"/>
              <w:rPr>
                <w:color w:val="000000"/>
                <w:sz w:val="24"/>
                <w:szCs w:val="24"/>
              </w:rPr>
            </w:pPr>
            <w:r>
              <w:rPr>
                <w:color w:val="000000"/>
                <w:sz w:val="24"/>
                <w:szCs w:val="24"/>
              </w:rPr>
              <w:t>100%</w:t>
            </w:r>
          </w:p>
        </w:tc>
      </w:tr>
    </w:tbl>
    <w:p w14:paraId="00000077" w14:textId="77777777" w:rsidR="00983E2E" w:rsidRDefault="00983E2E">
      <w:pPr>
        <w:pBdr>
          <w:top w:val="nil"/>
          <w:left w:val="nil"/>
          <w:bottom w:val="nil"/>
          <w:right w:val="nil"/>
          <w:between w:val="nil"/>
        </w:pBdr>
        <w:rPr>
          <w:color w:val="000000"/>
          <w:sz w:val="24"/>
          <w:szCs w:val="24"/>
        </w:rPr>
      </w:pPr>
    </w:p>
    <w:p w14:paraId="00000078" w14:textId="77777777" w:rsidR="00983E2E" w:rsidRDefault="00000000">
      <w:pPr>
        <w:pBdr>
          <w:top w:val="nil"/>
          <w:left w:val="nil"/>
          <w:bottom w:val="nil"/>
          <w:right w:val="nil"/>
          <w:between w:val="nil"/>
        </w:pBdr>
        <w:ind w:left="720"/>
        <w:rPr>
          <w:sz w:val="24"/>
          <w:szCs w:val="24"/>
          <w:highlight w:val="white"/>
        </w:rPr>
      </w:pPr>
      <w:r>
        <w:rPr>
          <w:sz w:val="24"/>
          <w:szCs w:val="24"/>
          <w:highlight w:val="white"/>
        </w:rPr>
        <w:t xml:space="preserve">Following shortlisting to the above criteria, </w:t>
      </w:r>
      <w:r>
        <w:rPr>
          <w:color w:val="000000"/>
          <w:sz w:val="24"/>
          <w:szCs w:val="24"/>
          <w:highlight w:val="white"/>
        </w:rPr>
        <w:t xml:space="preserve">we will take into consideration practicalities, such as your availability, capacities in accommodation and facilities and artist location etc. </w:t>
      </w:r>
    </w:p>
    <w:p w14:paraId="00000079" w14:textId="77777777" w:rsidR="00983E2E" w:rsidRDefault="00983E2E">
      <w:pPr>
        <w:pBdr>
          <w:top w:val="nil"/>
          <w:left w:val="nil"/>
          <w:bottom w:val="nil"/>
          <w:right w:val="nil"/>
          <w:between w:val="nil"/>
        </w:pBdr>
        <w:ind w:left="720"/>
        <w:rPr>
          <w:sz w:val="24"/>
          <w:szCs w:val="24"/>
          <w:highlight w:val="white"/>
        </w:rPr>
      </w:pPr>
    </w:p>
    <w:p w14:paraId="0000007A" w14:textId="77777777" w:rsidR="00983E2E" w:rsidRDefault="00000000">
      <w:pPr>
        <w:pBdr>
          <w:top w:val="nil"/>
          <w:left w:val="nil"/>
          <w:bottom w:val="nil"/>
          <w:right w:val="nil"/>
          <w:between w:val="nil"/>
        </w:pBdr>
        <w:ind w:left="720"/>
        <w:rPr>
          <w:color w:val="000000"/>
          <w:sz w:val="24"/>
          <w:szCs w:val="24"/>
        </w:rPr>
      </w:pPr>
      <w:r>
        <w:rPr>
          <w:color w:val="000000"/>
          <w:sz w:val="24"/>
          <w:szCs w:val="24"/>
          <w:highlight w:val="white"/>
        </w:rPr>
        <w:t xml:space="preserve">From the shortlist we will invite between </w:t>
      </w:r>
      <w:r>
        <w:rPr>
          <w:sz w:val="24"/>
          <w:szCs w:val="24"/>
          <w:highlight w:val="white"/>
        </w:rPr>
        <w:t>15-18</w:t>
      </w:r>
      <w:r>
        <w:rPr>
          <w:color w:val="000000"/>
          <w:sz w:val="24"/>
          <w:szCs w:val="24"/>
          <w:highlight w:val="white"/>
        </w:rPr>
        <w:t xml:space="preserve"> artists to join the three groups. </w:t>
      </w:r>
      <w:r>
        <w:rPr>
          <w:color w:val="000000"/>
          <w:sz w:val="24"/>
          <w:szCs w:val="24"/>
          <w:highlight w:val="white"/>
        </w:rPr>
        <w:br/>
      </w:r>
    </w:p>
    <w:p w14:paraId="0000007B" w14:textId="77777777" w:rsidR="00983E2E" w:rsidRDefault="00000000">
      <w:pPr>
        <w:pBdr>
          <w:top w:val="nil"/>
          <w:left w:val="nil"/>
          <w:bottom w:val="nil"/>
          <w:right w:val="nil"/>
          <w:between w:val="nil"/>
        </w:pBdr>
        <w:ind w:left="720"/>
        <w:rPr>
          <w:b/>
          <w:color w:val="000000"/>
          <w:sz w:val="24"/>
          <w:szCs w:val="24"/>
        </w:rPr>
      </w:pPr>
      <w:r>
        <w:rPr>
          <w:b/>
          <w:color w:val="000000"/>
          <w:sz w:val="24"/>
          <w:szCs w:val="24"/>
        </w:rPr>
        <w:t>Feedback</w:t>
      </w:r>
    </w:p>
    <w:p w14:paraId="0000007C" w14:textId="77777777" w:rsidR="00983E2E" w:rsidRDefault="00000000">
      <w:pPr>
        <w:pBdr>
          <w:top w:val="nil"/>
          <w:left w:val="nil"/>
          <w:bottom w:val="nil"/>
          <w:right w:val="nil"/>
          <w:between w:val="nil"/>
        </w:pBdr>
        <w:ind w:left="720"/>
        <w:rPr>
          <w:b/>
          <w:color w:val="FF0000"/>
          <w:sz w:val="24"/>
          <w:szCs w:val="24"/>
        </w:rPr>
      </w:pPr>
      <w:r>
        <w:rPr>
          <w:b/>
          <w:color w:val="000000"/>
          <w:sz w:val="24"/>
          <w:szCs w:val="24"/>
        </w:rPr>
        <w:br/>
      </w:r>
      <w:r>
        <w:rPr>
          <w:color w:val="000000"/>
          <w:sz w:val="24"/>
          <w:szCs w:val="24"/>
        </w:rPr>
        <w:t xml:space="preserve">All applicants will be notified of the outcome of their application by </w:t>
      </w:r>
      <w:r>
        <w:rPr>
          <w:b/>
          <w:sz w:val="24"/>
          <w:szCs w:val="24"/>
        </w:rPr>
        <w:t xml:space="preserve">w/c 24th February 2025. </w:t>
      </w:r>
      <w:r>
        <w:rPr>
          <w:color w:val="000000"/>
          <w:sz w:val="24"/>
          <w:szCs w:val="24"/>
        </w:rPr>
        <w:t xml:space="preserve">We will offer short overview feedback for shortlisted but unsuccessful applicants. This must be requested by </w:t>
      </w:r>
      <w:r>
        <w:rPr>
          <w:b/>
          <w:sz w:val="24"/>
          <w:szCs w:val="24"/>
        </w:rPr>
        <w:t>3rd March 2025</w:t>
      </w:r>
      <w:r>
        <w:rPr>
          <w:b/>
          <w:color w:val="000000"/>
          <w:sz w:val="24"/>
          <w:szCs w:val="24"/>
        </w:rPr>
        <w:t>.</w:t>
      </w:r>
    </w:p>
    <w:p w14:paraId="0000007D" w14:textId="77777777" w:rsidR="00983E2E" w:rsidRDefault="00000000">
      <w:pPr>
        <w:pStyle w:val="Heading1"/>
        <w:ind w:left="720" w:hanging="360"/>
        <w:rPr>
          <w:b/>
          <w:sz w:val="24"/>
          <w:szCs w:val="24"/>
        </w:rPr>
      </w:pPr>
      <w:bookmarkStart w:id="5" w:name="_heading=h.tyjcwt" w:colFirst="0" w:colLast="0"/>
      <w:bookmarkEnd w:id="5"/>
      <w:r>
        <w:rPr>
          <w:b/>
          <w:sz w:val="24"/>
          <w:szCs w:val="24"/>
        </w:rPr>
        <w:t>6. Access information</w:t>
      </w:r>
    </w:p>
    <w:p w14:paraId="0000007E" w14:textId="77777777" w:rsidR="00983E2E" w:rsidRDefault="00000000">
      <w:pPr>
        <w:pBdr>
          <w:top w:val="nil"/>
          <w:left w:val="nil"/>
          <w:bottom w:val="nil"/>
          <w:right w:val="nil"/>
          <w:between w:val="nil"/>
        </w:pBdr>
        <w:ind w:left="720"/>
        <w:rPr>
          <w:color w:val="000000"/>
          <w:sz w:val="24"/>
          <w:szCs w:val="24"/>
        </w:rPr>
      </w:pPr>
      <w:r>
        <w:rPr>
          <w:color w:val="000000"/>
          <w:sz w:val="24"/>
          <w:szCs w:val="24"/>
        </w:rPr>
        <w:t>We welcome access riders and/or informal conversations prior to and throughout the residency about what you need to work and live comfortably on site at SSW.</w:t>
      </w:r>
    </w:p>
    <w:p w14:paraId="0000007F" w14:textId="77777777" w:rsidR="00983E2E" w:rsidRDefault="00983E2E">
      <w:pPr>
        <w:pBdr>
          <w:top w:val="nil"/>
          <w:left w:val="nil"/>
          <w:bottom w:val="nil"/>
          <w:right w:val="nil"/>
          <w:between w:val="nil"/>
        </w:pBdr>
        <w:ind w:left="720"/>
        <w:rPr>
          <w:color w:val="000000"/>
          <w:sz w:val="24"/>
          <w:szCs w:val="24"/>
        </w:rPr>
      </w:pPr>
    </w:p>
    <w:p w14:paraId="00000080" w14:textId="77777777" w:rsidR="00983E2E" w:rsidRDefault="00000000">
      <w:pPr>
        <w:pBdr>
          <w:top w:val="nil"/>
          <w:left w:val="nil"/>
          <w:bottom w:val="nil"/>
          <w:right w:val="nil"/>
          <w:between w:val="nil"/>
        </w:pBdr>
        <w:ind w:left="720"/>
        <w:rPr>
          <w:color w:val="000000"/>
          <w:sz w:val="24"/>
          <w:szCs w:val="24"/>
        </w:rPr>
      </w:pPr>
      <w:r>
        <w:rPr>
          <w:color w:val="000000"/>
          <w:sz w:val="24"/>
          <w:szCs w:val="24"/>
        </w:rPr>
        <w:t xml:space="preserve">We understand ‘access’ to be what you need to be able to participate in a residency comfortably and as safely as possible. These access needs may be physical, for example different heights of workstations or access to quiet space. They may be </w:t>
      </w:r>
      <w:r>
        <w:rPr>
          <w:color w:val="000000"/>
          <w:sz w:val="24"/>
          <w:szCs w:val="24"/>
        </w:rPr>
        <w:lastRenderedPageBreak/>
        <w:t xml:space="preserve">cultural, for example connections with different groups or organisations in the area, or a space for worship. Needs may include communication requirements (email / text/ phone / hardcopy), translated documents or space for your family (bio/chosen), an ally, support worker or travel buddy to stay. These are just a few examples and we encourage you to get in touch in the first instance before you apply, to discuss what we can put in place to support your participation in residency here. </w:t>
      </w:r>
    </w:p>
    <w:p w14:paraId="00000081" w14:textId="77777777" w:rsidR="00983E2E" w:rsidRDefault="00983E2E">
      <w:pPr>
        <w:pBdr>
          <w:top w:val="nil"/>
          <w:left w:val="nil"/>
          <w:bottom w:val="nil"/>
          <w:right w:val="nil"/>
          <w:between w:val="nil"/>
        </w:pBdr>
        <w:ind w:left="720"/>
        <w:rPr>
          <w:color w:val="000000"/>
          <w:sz w:val="24"/>
          <w:szCs w:val="24"/>
        </w:rPr>
      </w:pPr>
    </w:p>
    <w:p w14:paraId="00000082" w14:textId="77777777" w:rsidR="00983E2E" w:rsidRDefault="00000000">
      <w:pPr>
        <w:pBdr>
          <w:top w:val="nil"/>
          <w:left w:val="nil"/>
          <w:bottom w:val="nil"/>
          <w:right w:val="nil"/>
          <w:between w:val="nil"/>
        </w:pBdr>
        <w:ind w:left="720"/>
        <w:rPr>
          <w:color w:val="000000"/>
          <w:sz w:val="24"/>
          <w:szCs w:val="24"/>
        </w:rPr>
      </w:pPr>
      <w:r>
        <w:rPr>
          <w:color w:val="000000"/>
          <w:sz w:val="24"/>
          <w:szCs w:val="24"/>
        </w:rPr>
        <w:t xml:space="preserve">Contact </w:t>
      </w:r>
      <w:r>
        <w:rPr>
          <w:sz w:val="24"/>
          <w:szCs w:val="24"/>
        </w:rPr>
        <w:t xml:space="preserve">Sam on </w:t>
      </w:r>
      <w:hyperlink r:id="rId22">
        <w:r>
          <w:rPr>
            <w:color w:val="1155CC"/>
            <w:sz w:val="24"/>
            <w:szCs w:val="24"/>
            <w:u w:val="single"/>
          </w:rPr>
          <w:t>sam@ssw.org.uk</w:t>
        </w:r>
      </w:hyperlink>
      <w:r>
        <w:rPr>
          <w:color w:val="000000"/>
          <w:sz w:val="24"/>
          <w:szCs w:val="24"/>
        </w:rPr>
        <w:t xml:space="preserve"> / (+44) 01464 861372 with any questions or to discuss your needs. </w:t>
      </w:r>
    </w:p>
    <w:p w14:paraId="00000083" w14:textId="77777777" w:rsidR="00983E2E" w:rsidRDefault="00000000">
      <w:pPr>
        <w:pStyle w:val="Heading1"/>
        <w:ind w:left="720" w:hanging="360"/>
        <w:rPr>
          <w:b/>
          <w:sz w:val="24"/>
          <w:szCs w:val="24"/>
        </w:rPr>
      </w:pPr>
      <w:bookmarkStart w:id="6" w:name="_heading=h.1t3h5sf" w:colFirst="0" w:colLast="0"/>
      <w:bookmarkEnd w:id="6"/>
      <w:r>
        <w:rPr>
          <w:b/>
          <w:sz w:val="24"/>
          <w:szCs w:val="24"/>
        </w:rPr>
        <w:t>7. Visas</w:t>
      </w:r>
    </w:p>
    <w:p w14:paraId="00000084" w14:textId="77777777" w:rsidR="00983E2E" w:rsidRDefault="00983E2E">
      <w:pPr>
        <w:pBdr>
          <w:top w:val="nil"/>
          <w:left w:val="nil"/>
          <w:bottom w:val="nil"/>
          <w:right w:val="nil"/>
          <w:between w:val="nil"/>
        </w:pBdr>
        <w:rPr>
          <w:color w:val="000000"/>
          <w:sz w:val="24"/>
          <w:szCs w:val="24"/>
        </w:rPr>
      </w:pPr>
    </w:p>
    <w:p w14:paraId="00000085" w14:textId="77777777" w:rsidR="00983E2E" w:rsidRDefault="00000000">
      <w:pPr>
        <w:pBdr>
          <w:top w:val="nil"/>
          <w:left w:val="nil"/>
          <w:bottom w:val="nil"/>
          <w:right w:val="nil"/>
          <w:between w:val="nil"/>
        </w:pBdr>
        <w:ind w:left="720"/>
        <w:rPr>
          <w:color w:val="000000"/>
          <w:sz w:val="24"/>
          <w:szCs w:val="24"/>
        </w:rPr>
      </w:pPr>
      <w:r>
        <w:rPr>
          <w:color w:val="000000"/>
          <w:sz w:val="24"/>
          <w:szCs w:val="24"/>
        </w:rPr>
        <w:t xml:space="preserve">We advise all artists travelling from outwith the UK to check current guidance on visas before travelling to SSW. SSW is not liable for any costs related to visas, including if you are denied entry to the country and we advise you check out available resources to determine if you will need a visa. </w:t>
      </w:r>
    </w:p>
    <w:p w14:paraId="00000086" w14:textId="77777777" w:rsidR="00983E2E" w:rsidRDefault="00983E2E">
      <w:pPr>
        <w:pBdr>
          <w:top w:val="nil"/>
          <w:left w:val="nil"/>
          <w:bottom w:val="nil"/>
          <w:right w:val="nil"/>
          <w:between w:val="nil"/>
        </w:pBdr>
        <w:ind w:left="720"/>
        <w:rPr>
          <w:color w:val="000000"/>
          <w:sz w:val="24"/>
          <w:szCs w:val="24"/>
        </w:rPr>
      </w:pPr>
    </w:p>
    <w:p w14:paraId="00000087" w14:textId="77777777" w:rsidR="00983E2E" w:rsidRDefault="00000000">
      <w:pPr>
        <w:pBdr>
          <w:top w:val="nil"/>
          <w:left w:val="nil"/>
          <w:bottom w:val="nil"/>
          <w:right w:val="nil"/>
          <w:between w:val="nil"/>
        </w:pBdr>
        <w:ind w:left="720"/>
        <w:rPr>
          <w:color w:val="000000"/>
          <w:sz w:val="24"/>
          <w:szCs w:val="24"/>
        </w:rPr>
      </w:pPr>
      <w:r>
        <w:rPr>
          <w:color w:val="000000"/>
          <w:sz w:val="24"/>
          <w:szCs w:val="24"/>
        </w:rPr>
        <w:t xml:space="preserve">As per current guidance (May 2022) creative workers including ‘professional artists’ from non-visa national countries can travel to the UK for artists’ residency without requiring a visa. If you plan to undertake paid work while here on residency we advise you check current guidance to see if this is legally permitted. We cannot provide visa sponsorship for artists coming on Group Residency at this time. </w:t>
      </w:r>
    </w:p>
    <w:p w14:paraId="00000088" w14:textId="77777777" w:rsidR="00983E2E" w:rsidRDefault="00000000">
      <w:pPr>
        <w:pBdr>
          <w:top w:val="nil"/>
          <w:left w:val="nil"/>
          <w:bottom w:val="nil"/>
          <w:right w:val="nil"/>
          <w:between w:val="nil"/>
        </w:pBdr>
        <w:ind w:left="720"/>
        <w:rPr>
          <w:color w:val="000000"/>
          <w:sz w:val="24"/>
          <w:szCs w:val="24"/>
        </w:rPr>
      </w:pPr>
      <w:r>
        <w:rPr>
          <w:color w:val="000000"/>
          <w:sz w:val="24"/>
          <w:szCs w:val="24"/>
        </w:rPr>
        <w:br/>
        <w:t xml:space="preserve">Visa nationals are required to apply for a UK visitor visa to attend artists’ residency. There is more information and resources on artists’ visa requirements in the UK on Arts Infopoint UK </w:t>
      </w:r>
      <w:hyperlink r:id="rId23">
        <w:r>
          <w:rPr>
            <w:color w:val="1155CC"/>
            <w:sz w:val="24"/>
            <w:szCs w:val="24"/>
            <w:u w:val="single"/>
          </w:rPr>
          <w:t>here</w:t>
        </w:r>
      </w:hyperlink>
      <w:r>
        <w:rPr>
          <w:color w:val="000000"/>
          <w:sz w:val="24"/>
          <w:szCs w:val="24"/>
        </w:rPr>
        <w:t xml:space="preserve">. </w:t>
      </w:r>
    </w:p>
    <w:p w14:paraId="00000089" w14:textId="77777777" w:rsidR="00983E2E" w:rsidRDefault="00983E2E">
      <w:pPr>
        <w:pBdr>
          <w:top w:val="nil"/>
          <w:left w:val="nil"/>
          <w:bottom w:val="nil"/>
          <w:right w:val="nil"/>
          <w:between w:val="nil"/>
        </w:pBdr>
        <w:rPr>
          <w:color w:val="000000"/>
          <w:sz w:val="24"/>
          <w:szCs w:val="24"/>
        </w:rPr>
      </w:pPr>
    </w:p>
    <w:p w14:paraId="0000008A" w14:textId="77777777" w:rsidR="00983E2E" w:rsidRDefault="00000000">
      <w:pPr>
        <w:pBdr>
          <w:top w:val="nil"/>
          <w:left w:val="nil"/>
          <w:bottom w:val="nil"/>
          <w:right w:val="nil"/>
          <w:between w:val="nil"/>
        </w:pBdr>
        <w:rPr>
          <w:color w:val="191E23"/>
          <w:sz w:val="24"/>
          <w:szCs w:val="24"/>
          <w:highlight w:val="white"/>
        </w:rPr>
      </w:pPr>
      <w:r>
        <w:rPr>
          <w:color w:val="000000"/>
          <w:sz w:val="24"/>
          <w:szCs w:val="24"/>
        </w:rPr>
        <w:tab/>
      </w:r>
    </w:p>
    <w:sectPr w:rsidR="00983E2E">
      <w:headerReference w:type="default" r:id="rId24"/>
      <w:footerReference w:type="default" r:id="rId25"/>
      <w:headerReference w:type="first" r:id="rId26"/>
      <w:footerReference w:type="first" r:id="rId27"/>
      <w:pgSz w:w="12240" w:h="15840"/>
      <w:pgMar w:top="180" w:right="1170" w:bottom="900" w:left="1080" w:header="36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79EDB9" w14:textId="77777777" w:rsidR="00556A2B" w:rsidRDefault="00556A2B">
      <w:pPr>
        <w:spacing w:line="240" w:lineRule="auto"/>
      </w:pPr>
      <w:r>
        <w:separator/>
      </w:r>
    </w:p>
  </w:endnote>
  <w:endnote w:type="continuationSeparator" w:id="0">
    <w:p w14:paraId="38BC49D0" w14:textId="77777777" w:rsidR="00556A2B" w:rsidRDefault="00556A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F" w14:textId="0DE98EA1" w:rsidR="00983E2E"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DB4880">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0" w14:textId="77777777" w:rsidR="00983E2E" w:rsidRDefault="00000000">
    <w:pPr>
      <w:pBdr>
        <w:top w:val="nil"/>
        <w:left w:val="nil"/>
        <w:bottom w:val="nil"/>
        <w:right w:val="nil"/>
        <w:between w:val="nil"/>
      </w:pBdr>
      <w:jc w:val="right"/>
      <w:rPr>
        <w:color w:val="B7B7B7"/>
      </w:rPr>
    </w:pPr>
    <w:r>
      <w:rPr>
        <w:color w:val="B7B7B7"/>
      </w:rPr>
      <w:t xml:space="preserve">Photo courtesy of Felicity Crawshaw </w:t>
    </w:r>
  </w:p>
  <w:p w14:paraId="00000091" w14:textId="77777777" w:rsidR="00983E2E" w:rsidRDefault="00000000">
    <w:pPr>
      <w:pBdr>
        <w:top w:val="nil"/>
        <w:left w:val="nil"/>
        <w:bottom w:val="nil"/>
        <w:right w:val="nil"/>
        <w:between w:val="nil"/>
      </w:pBdr>
      <w:jc w:val="right"/>
      <w:rPr>
        <w:color w:val="B7B7B7"/>
      </w:rPr>
    </w:pPr>
    <w:r>
      <w:rPr>
        <w:color w:val="B7B7B7"/>
      </w:rPr>
      <w:t xml:space="preserve">Application Pack last updated December 2024. </w:t>
    </w:r>
    <w:r>
      <w:rPr>
        <w:color w:val="B7B7B7"/>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B3D9F7" w14:textId="77777777" w:rsidR="00556A2B" w:rsidRDefault="00556A2B">
      <w:pPr>
        <w:spacing w:line="240" w:lineRule="auto"/>
      </w:pPr>
      <w:r>
        <w:separator/>
      </w:r>
    </w:p>
  </w:footnote>
  <w:footnote w:type="continuationSeparator" w:id="0">
    <w:p w14:paraId="49C31959" w14:textId="77777777" w:rsidR="00556A2B" w:rsidRDefault="00556A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B" w14:textId="77777777" w:rsidR="00983E2E" w:rsidRDefault="00983E2E">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C" w14:textId="77777777" w:rsidR="00983E2E" w:rsidRDefault="00000000">
    <w:pPr>
      <w:pBdr>
        <w:top w:val="nil"/>
        <w:left w:val="nil"/>
        <w:bottom w:val="nil"/>
        <w:right w:val="nil"/>
        <w:between w:val="nil"/>
      </w:pBdr>
      <w:rPr>
        <w:color w:val="000000"/>
      </w:rPr>
    </w:pPr>
    <w:r>
      <w:rPr>
        <w:noProof/>
      </w:rPr>
      <w:drawing>
        <wp:anchor distT="114300" distB="114300" distL="114300" distR="114300" simplePos="0" relativeHeight="251658240" behindDoc="0" locked="0" layoutInCell="1" hidden="0" allowOverlap="1">
          <wp:simplePos x="0" y="0"/>
          <wp:positionH relativeFrom="column">
            <wp:posOffset>5772150</wp:posOffset>
          </wp:positionH>
          <wp:positionV relativeFrom="paragraph">
            <wp:posOffset>-123822</wp:posOffset>
          </wp:positionV>
          <wp:extent cx="905892" cy="814388"/>
          <wp:effectExtent l="0" t="0" r="0" b="0"/>
          <wp:wrapNone/>
          <wp:docPr id="5" name="image1.png" descr="a wonky black square with the letters SSW in white over the top."/>
          <wp:cNvGraphicFramePr/>
          <a:graphic xmlns:a="http://schemas.openxmlformats.org/drawingml/2006/main">
            <a:graphicData uri="http://schemas.openxmlformats.org/drawingml/2006/picture">
              <pic:pic xmlns:pic="http://schemas.openxmlformats.org/drawingml/2006/picture">
                <pic:nvPicPr>
                  <pic:cNvPr id="0" name="image1.png" descr="a wonky black square with the letters SSW in white over the top."/>
                  <pic:cNvPicPr preferRelativeResize="0"/>
                </pic:nvPicPr>
                <pic:blipFill>
                  <a:blip r:embed="rId1"/>
                  <a:srcRect/>
                  <a:stretch>
                    <a:fillRect/>
                  </a:stretch>
                </pic:blipFill>
                <pic:spPr>
                  <a:xfrm>
                    <a:off x="0" y="0"/>
                    <a:ext cx="905892" cy="814388"/>
                  </a:xfrm>
                  <a:prstGeom prst="rect">
                    <a:avLst/>
                  </a:prstGeom>
                  <a:ln/>
                </pic:spPr>
              </pic:pic>
            </a:graphicData>
          </a:graphic>
        </wp:anchor>
      </w:drawing>
    </w:r>
  </w:p>
  <w:p w14:paraId="0000008D" w14:textId="77777777" w:rsidR="00983E2E" w:rsidRDefault="00983E2E">
    <w:pPr>
      <w:pBdr>
        <w:top w:val="nil"/>
        <w:left w:val="nil"/>
        <w:bottom w:val="nil"/>
        <w:right w:val="nil"/>
        <w:between w:val="nil"/>
      </w:pBdr>
      <w:rPr>
        <w:b/>
        <w:color w:val="000000"/>
        <w:sz w:val="24"/>
        <w:szCs w:val="24"/>
      </w:rPr>
    </w:pPr>
  </w:p>
  <w:p w14:paraId="0000008E" w14:textId="77777777" w:rsidR="00983E2E" w:rsidRDefault="00983E2E">
    <w:pPr>
      <w:pBdr>
        <w:top w:val="nil"/>
        <w:left w:val="nil"/>
        <w:bottom w:val="nil"/>
        <w:right w:val="nil"/>
        <w:between w:val="nil"/>
      </w:pBdr>
      <w:rPr>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3E62AA"/>
    <w:multiLevelType w:val="multilevel"/>
    <w:tmpl w:val="DEF631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E105604"/>
    <w:multiLevelType w:val="multilevel"/>
    <w:tmpl w:val="1C0656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14071A0"/>
    <w:multiLevelType w:val="multilevel"/>
    <w:tmpl w:val="8C9E22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627E4D6C"/>
    <w:multiLevelType w:val="multilevel"/>
    <w:tmpl w:val="C78AAE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797671A"/>
    <w:multiLevelType w:val="multilevel"/>
    <w:tmpl w:val="552A8A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F4A39B4"/>
    <w:multiLevelType w:val="multilevel"/>
    <w:tmpl w:val="C08A16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201942792">
    <w:abstractNumId w:val="2"/>
  </w:num>
  <w:num w:numId="2" w16cid:durableId="1248074231">
    <w:abstractNumId w:val="3"/>
  </w:num>
  <w:num w:numId="3" w16cid:durableId="535971828">
    <w:abstractNumId w:val="5"/>
  </w:num>
  <w:num w:numId="4" w16cid:durableId="1167016961">
    <w:abstractNumId w:val="1"/>
  </w:num>
  <w:num w:numId="5" w16cid:durableId="191846651">
    <w:abstractNumId w:val="0"/>
  </w:num>
  <w:num w:numId="6" w16cid:durableId="1326480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E2E"/>
    <w:rsid w:val="00556A2B"/>
    <w:rsid w:val="00983E2E"/>
    <w:rsid w:val="00C9217D"/>
    <w:rsid w:val="00DB48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7A681612-2533-5848-9E7E-C3E789E95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BFF"/>
  </w:style>
  <w:style w:type="paragraph" w:styleId="Heading1">
    <w:name w:val="heading 1"/>
    <w:basedOn w:val="Normal2"/>
    <w:next w:val="Normal2"/>
    <w:uiPriority w:val="9"/>
    <w:qFormat/>
    <w:rsid w:val="007419C3"/>
    <w:pPr>
      <w:keepNext/>
      <w:keepLines/>
      <w:spacing w:before="400" w:after="120"/>
      <w:outlineLvl w:val="0"/>
    </w:pPr>
    <w:rPr>
      <w:sz w:val="40"/>
      <w:szCs w:val="40"/>
    </w:rPr>
  </w:style>
  <w:style w:type="paragraph" w:styleId="Heading2">
    <w:name w:val="heading 2"/>
    <w:basedOn w:val="Normal2"/>
    <w:next w:val="Normal2"/>
    <w:uiPriority w:val="9"/>
    <w:semiHidden/>
    <w:unhideWhenUsed/>
    <w:qFormat/>
    <w:rsid w:val="007419C3"/>
    <w:pPr>
      <w:keepNext/>
      <w:keepLines/>
      <w:spacing w:before="360" w:after="120"/>
      <w:outlineLvl w:val="1"/>
    </w:pPr>
    <w:rPr>
      <w:sz w:val="32"/>
      <w:szCs w:val="32"/>
    </w:rPr>
  </w:style>
  <w:style w:type="paragraph" w:styleId="Heading3">
    <w:name w:val="heading 3"/>
    <w:basedOn w:val="Normal2"/>
    <w:next w:val="Normal2"/>
    <w:uiPriority w:val="9"/>
    <w:semiHidden/>
    <w:unhideWhenUsed/>
    <w:qFormat/>
    <w:rsid w:val="007419C3"/>
    <w:pPr>
      <w:keepNext/>
      <w:keepLines/>
      <w:spacing w:before="320" w:after="80"/>
      <w:outlineLvl w:val="2"/>
    </w:pPr>
    <w:rPr>
      <w:color w:val="434343"/>
      <w:sz w:val="28"/>
      <w:szCs w:val="28"/>
    </w:rPr>
  </w:style>
  <w:style w:type="paragraph" w:styleId="Heading4">
    <w:name w:val="heading 4"/>
    <w:basedOn w:val="Normal2"/>
    <w:next w:val="Normal2"/>
    <w:uiPriority w:val="9"/>
    <w:semiHidden/>
    <w:unhideWhenUsed/>
    <w:qFormat/>
    <w:rsid w:val="007419C3"/>
    <w:pPr>
      <w:keepNext/>
      <w:keepLines/>
      <w:spacing w:before="280" w:after="80"/>
      <w:outlineLvl w:val="3"/>
    </w:pPr>
    <w:rPr>
      <w:color w:val="666666"/>
      <w:sz w:val="24"/>
      <w:szCs w:val="24"/>
    </w:rPr>
  </w:style>
  <w:style w:type="paragraph" w:styleId="Heading5">
    <w:name w:val="heading 5"/>
    <w:basedOn w:val="Normal2"/>
    <w:next w:val="Normal2"/>
    <w:uiPriority w:val="9"/>
    <w:semiHidden/>
    <w:unhideWhenUsed/>
    <w:qFormat/>
    <w:rsid w:val="007419C3"/>
    <w:pPr>
      <w:keepNext/>
      <w:keepLines/>
      <w:spacing w:before="240" w:after="80"/>
      <w:outlineLvl w:val="4"/>
    </w:pPr>
    <w:rPr>
      <w:color w:val="666666"/>
    </w:rPr>
  </w:style>
  <w:style w:type="paragraph" w:styleId="Heading6">
    <w:name w:val="heading 6"/>
    <w:basedOn w:val="Normal2"/>
    <w:next w:val="Normal2"/>
    <w:uiPriority w:val="9"/>
    <w:semiHidden/>
    <w:unhideWhenUsed/>
    <w:qFormat/>
    <w:rsid w:val="007419C3"/>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2"/>
    <w:next w:val="Normal2"/>
    <w:uiPriority w:val="10"/>
    <w:qFormat/>
    <w:rsid w:val="007419C3"/>
    <w:pPr>
      <w:keepNext/>
      <w:keepLines/>
      <w:spacing w:after="60"/>
    </w:pPr>
    <w:rPr>
      <w:sz w:val="52"/>
      <w:szCs w:val="52"/>
    </w:rPr>
  </w:style>
  <w:style w:type="paragraph" w:customStyle="1" w:styleId="Normal1">
    <w:name w:val="Normal1"/>
    <w:rsid w:val="002F7BFF"/>
  </w:style>
  <w:style w:type="paragraph" w:customStyle="1" w:styleId="Normal2">
    <w:name w:val="Normal2"/>
    <w:rsid w:val="007419C3"/>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rsid w:val="007419C3"/>
    <w:tblPr>
      <w:tblStyleRowBandSize w:val="1"/>
      <w:tblStyleColBandSize w:val="1"/>
      <w:tblCellMar>
        <w:top w:w="100" w:type="dxa"/>
        <w:left w:w="100" w:type="dxa"/>
        <w:bottom w:w="100" w:type="dxa"/>
        <w:right w:w="100" w:type="dxa"/>
      </w:tblCellMar>
    </w:tblPr>
  </w:style>
  <w:style w:type="table" w:customStyle="1" w:styleId="a0">
    <w:basedOn w:val="TableNormal"/>
    <w:rsid w:val="002F7BFF"/>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sid w:val="002F7BFF"/>
    <w:pPr>
      <w:spacing w:line="240" w:lineRule="auto"/>
    </w:pPr>
    <w:rPr>
      <w:sz w:val="24"/>
      <w:szCs w:val="24"/>
    </w:rPr>
  </w:style>
  <w:style w:type="character" w:customStyle="1" w:styleId="CommentTextChar">
    <w:name w:val="Comment Text Char"/>
    <w:basedOn w:val="DefaultParagraphFont"/>
    <w:link w:val="CommentText"/>
    <w:uiPriority w:val="99"/>
    <w:semiHidden/>
    <w:rsid w:val="002F7BFF"/>
    <w:rPr>
      <w:sz w:val="24"/>
      <w:szCs w:val="24"/>
    </w:rPr>
  </w:style>
  <w:style w:type="character" w:styleId="CommentReference">
    <w:name w:val="annotation reference"/>
    <w:basedOn w:val="DefaultParagraphFont"/>
    <w:uiPriority w:val="99"/>
    <w:semiHidden/>
    <w:unhideWhenUsed/>
    <w:rsid w:val="002F7BFF"/>
    <w:rPr>
      <w:sz w:val="18"/>
      <w:szCs w:val="18"/>
    </w:r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sw.org.uk/residency/" TargetMode="External"/><Relationship Id="rId18" Type="http://schemas.openxmlformats.org/officeDocument/2006/relationships/hyperlink" Target="https://www.ssw.org.uk/residenc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ssw.org.uk/about/" TargetMode="External"/><Relationship Id="rId7" Type="http://schemas.openxmlformats.org/officeDocument/2006/relationships/endnotes" Target="endnotes.xml"/><Relationship Id="rId12" Type="http://schemas.openxmlformats.org/officeDocument/2006/relationships/hyperlink" Target="https://www.ssw.org.uk/open-access/" TargetMode="External"/><Relationship Id="rId17" Type="http://schemas.openxmlformats.org/officeDocument/2006/relationships/hyperlink" Target="mailto:sam@ssw.org.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sw.org.uk/group-residency/" TargetMode="External"/><Relationship Id="rId20" Type="http://schemas.openxmlformats.org/officeDocument/2006/relationships/hyperlink" Target="https://www.ssw.org.uk/fullscreen/projec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sw.org.uk/faciliti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sw.org.uk/group-residency/" TargetMode="External"/><Relationship Id="rId23" Type="http://schemas.openxmlformats.org/officeDocument/2006/relationships/hyperlink" Target="https://artsinfopointuk.com/coming-uk-where-do-i-start" TargetMode="External"/><Relationship Id="rId28" Type="http://schemas.openxmlformats.org/officeDocument/2006/relationships/fontTable" Target="fontTable.xml"/><Relationship Id="rId10" Type="http://schemas.openxmlformats.org/officeDocument/2006/relationships/hyperlink" Target="https://www.ssw.org.uk/residency/" TargetMode="External"/><Relationship Id="rId19" Type="http://schemas.openxmlformats.org/officeDocument/2006/relationships/hyperlink" Target="https://www.ssw.org.uk/facilities/" TargetMode="External"/><Relationship Id="rId4" Type="http://schemas.openxmlformats.org/officeDocument/2006/relationships/settings" Target="settings.xml"/><Relationship Id="rId9" Type="http://schemas.openxmlformats.org/officeDocument/2006/relationships/hyperlink" Target="mailto:sam@ssw.org.uk" TargetMode="External"/><Relationship Id="rId14" Type="http://schemas.openxmlformats.org/officeDocument/2006/relationships/hyperlink" Target="https://scottishsculptureworkshop.wufoo.com/forms/2025-group-residency-application-form" TargetMode="External"/><Relationship Id="rId22" Type="http://schemas.openxmlformats.org/officeDocument/2006/relationships/hyperlink" Target="mailto:sam@ssw.org.uk" TargetMode="External"/><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hwoTkkk3UU2y4w1pWRBnCXDxQ==">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1632</Words>
  <Characters>9307</Characters>
  <Application>Microsoft Office Word</Application>
  <DocSecurity>0</DocSecurity>
  <Lines>77</Lines>
  <Paragraphs>21</Paragraphs>
  <ScaleCrop>false</ScaleCrop>
  <Company/>
  <LinksUpToDate>false</LinksUpToDate>
  <CharactersWithSpaces>10918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Nicola Paul</cp:lastModifiedBy>
  <cp:revision>2</cp:revision>
  <dcterms:created xsi:type="dcterms:W3CDTF">2024-12-16T12:31:00Z</dcterms:created>
  <dcterms:modified xsi:type="dcterms:W3CDTF">2024-12-16T16:56:00Z</dcterms:modified>
</cp:coreProperties>
</file>