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b w:val="1"/>
          <w:bCs w:val="1"/>
          <w:color w:val="000000"/>
          <w:sz w:val="24"/>
          <w:szCs w:val="24"/>
        </w:rPr>
      </w:pPr>
      <w:bookmarkStart w:colFirst="0" w:colLast="0" w:name="_heading=h.urkn75cw5rmx"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2655736</wp:posOffset>
                </wp:positionH>
                <wp:positionV relativeFrom="paragraph">
                  <wp:posOffset>-178406</wp:posOffset>
                </wp:positionV>
                <wp:extent cx="3347747" cy="1104900"/>
                <wp:effectExtent b="0" l="0" r="0" t="0"/>
                <wp:wrapNone/>
                <wp:docPr id="1198801110" name=""/>
                <a:graphic>
                  <a:graphicData uri="http://schemas.microsoft.com/office/word/2010/wordprocessingGroup">
                    <wpg:wgp>
                      <wpg:cNvGrpSpPr/>
                      <wpg:grpSpPr>
                        <a:xfrm>
                          <a:off x="3672125" y="3227550"/>
                          <a:ext cx="3347747" cy="1104900"/>
                          <a:chOff x="3672125" y="3227550"/>
                          <a:chExt cx="3347750" cy="1104900"/>
                        </a:xfrm>
                      </wpg:grpSpPr>
                      <wpg:grpSp>
                        <wpg:cNvGrpSpPr/>
                        <wpg:grpSpPr>
                          <a:xfrm>
                            <a:off x="3672127" y="3227550"/>
                            <a:ext cx="3347747" cy="1104900"/>
                            <a:chOff x="0" y="0"/>
                            <a:chExt cx="3347747" cy="1104900"/>
                          </a:xfrm>
                        </wpg:grpSpPr>
                        <wps:wsp>
                          <wps:cNvSpPr/>
                          <wps:cNvPr id="3" name="Shape 3"/>
                          <wps:spPr>
                            <a:xfrm>
                              <a:off x="0" y="0"/>
                              <a:ext cx="3347725" cy="1104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A wonky black square with the letters SSW in white over the top. " id="4" name="Shape 4"/>
                            <pic:cNvPicPr preferRelativeResize="0"/>
                          </pic:nvPicPr>
                          <pic:blipFill rotWithShape="1">
                            <a:blip r:embed="rId7">
                              <a:alphaModFix/>
                            </a:blip>
                            <a:srcRect b="0" l="0" r="0" t="0"/>
                            <a:stretch/>
                          </pic:blipFill>
                          <pic:spPr>
                            <a:xfrm>
                              <a:off x="0" y="7951"/>
                              <a:ext cx="1176020" cy="1064895"/>
                            </a:xfrm>
                            <a:prstGeom prst="rect">
                              <a:avLst/>
                            </a:prstGeom>
                            <a:noFill/>
                            <a:ln>
                              <a:noFill/>
                            </a:ln>
                          </pic:spPr>
                        </pic:pic>
                        <pic:pic>
                          <pic:nvPicPr>
                            <pic:cNvPr descr="A black circle with white text&#10;&#10;AI-generated content may be incorrect." id="5" name="Shape 5"/>
                            <pic:cNvPicPr preferRelativeResize="0"/>
                          </pic:nvPicPr>
                          <pic:blipFill rotWithShape="1">
                            <a:blip r:embed="rId8">
                              <a:alphaModFix/>
                            </a:blip>
                            <a:srcRect b="0" l="0" r="0" t="0"/>
                            <a:stretch/>
                          </pic:blipFill>
                          <pic:spPr>
                            <a:xfrm>
                              <a:off x="1661822" y="0"/>
                              <a:ext cx="1685925" cy="110490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2655736</wp:posOffset>
                </wp:positionH>
                <wp:positionV relativeFrom="paragraph">
                  <wp:posOffset>-178406</wp:posOffset>
                </wp:positionV>
                <wp:extent cx="3347747" cy="1104900"/>
                <wp:effectExtent b="0" l="0" r="0" t="0"/>
                <wp:wrapNone/>
                <wp:docPr id="1198801110"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347747" cy="1104900"/>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sz w:val="36"/>
          <w:szCs w:val="36"/>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sz w:val="36"/>
          <w:szCs w:val="36"/>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b w:val="1"/>
          <w:bCs w:val="1"/>
          <w:color w:val="000000"/>
          <w:sz w:val="48"/>
          <w:szCs w:val="48"/>
        </w:rPr>
      </w:pPr>
      <w:r w:rsidDel="00000000" w:rsidR="00000000" w:rsidRPr="00000000">
        <w:rPr>
          <w:color w:val="000000"/>
          <w:sz w:val="36"/>
          <w:szCs w:val="36"/>
          <w:rtl w:val="0"/>
        </w:rPr>
        <w:t xml:space="preserve">Scottish Sculpture Workshop</w:t>
      </w:r>
      <w:r w:rsidDel="00000000" w:rsidR="00000000" w:rsidRPr="00000000">
        <w:rPr>
          <w:b w:val="1"/>
          <w:bCs w:val="1"/>
          <w:color w:val="000000"/>
          <w:sz w:val="48"/>
          <w:szCs w:val="48"/>
          <w:rtl w:val="0"/>
        </w:rPr>
        <w:t xml:space="preserve"> </w:t>
      </w:r>
    </w:p>
    <w:p w:rsidR="00000000" w:rsidDel="00000000" w:rsidP="00000000" w:rsidRDefault="00000000" w:rsidRPr="00000000" w14:paraId="00000009">
      <w:pPr>
        <w:pBdr>
          <w:top w:space="0" w:sz="0" w:val="nil"/>
          <w:left w:space="0" w:sz="0" w:val="nil"/>
          <w:bottom w:space="0" w:sz="0" w:val="nil"/>
          <w:right w:space="0" w:sz="0" w:val="nil"/>
          <w:between w:space="0" w:sz="0" w:val="nil"/>
        </w:pBdr>
        <w:rPr>
          <w:b w:val="1"/>
          <w:bCs w:val="1"/>
          <w:color w:val="000000"/>
          <w:sz w:val="48"/>
          <w:szCs w:val="4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b w:val="1"/>
          <w:bCs w:val="1"/>
          <w:sz w:val="48"/>
          <w:szCs w:val="48"/>
        </w:rPr>
      </w:pPr>
      <w:r w:rsidDel="00000000" w:rsidR="00000000" w:rsidRPr="00000000">
        <w:rPr>
          <w:b w:val="1"/>
          <w:bCs w:val="1"/>
          <w:color w:val="000000"/>
          <w:sz w:val="48"/>
          <w:szCs w:val="48"/>
          <w:rtl w:val="0"/>
        </w:rPr>
        <w:t xml:space="preserve">Group Residency </w:t>
      </w:r>
      <w:r w:rsidDel="00000000" w:rsidR="00000000" w:rsidRPr="00000000">
        <w:rPr>
          <w:b w:val="1"/>
          <w:bCs w:val="1"/>
          <w:sz w:val="48"/>
          <w:szCs w:val="48"/>
          <w:rtl w:val="0"/>
        </w:rPr>
        <w:t xml:space="preserve">2026 </w:t>
      </w:r>
    </w:p>
    <w:p w:rsidR="00000000" w:rsidDel="00000000" w:rsidP="00000000" w:rsidRDefault="00000000" w:rsidRPr="00000000" w14:paraId="0000000B">
      <w:pPr>
        <w:pBdr>
          <w:top w:space="0" w:sz="0" w:val="nil"/>
          <w:left w:space="0" w:sz="0" w:val="nil"/>
          <w:bottom w:space="0" w:sz="0" w:val="nil"/>
          <w:right w:space="0" w:sz="0" w:val="nil"/>
          <w:between w:space="0" w:sz="0" w:val="nil"/>
        </w:pBdr>
        <w:rPr>
          <w:b w:val="1"/>
          <w:bCs w:val="1"/>
          <w:color w:val="000000"/>
          <w:sz w:val="48"/>
          <w:szCs w:val="48"/>
        </w:rPr>
      </w:pPr>
      <w:r w:rsidDel="00000000" w:rsidR="00000000" w:rsidRPr="00000000">
        <w:rPr>
          <w:b w:val="1"/>
          <w:bCs w:val="1"/>
          <w:color w:val="000000"/>
          <w:sz w:val="48"/>
          <w:szCs w:val="48"/>
          <w:rtl w:val="0"/>
        </w:rPr>
        <w:t xml:space="preserve">Frequently Asked Questions</w:t>
      </w:r>
    </w:p>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720" w:hanging="360"/>
        <w:rPr>
          <w:b w:val="1"/>
          <w:bCs w:val="1"/>
          <w:color w:val="000000"/>
          <w:sz w:val="32"/>
          <w:szCs w:val="32"/>
        </w:rPr>
      </w:pPr>
      <w:r w:rsidDel="00000000" w:rsidR="00000000" w:rsidRPr="00000000">
        <w:rPr>
          <w:b w:val="1"/>
          <w:bCs w:val="1"/>
          <w:sz w:val="32"/>
          <w:szCs w:val="32"/>
          <w:rtl w:val="0"/>
        </w:rPr>
        <w:t xml:space="preserve">How do you define who is an artist?</w:t>
      </w: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720" w:hanging="360"/>
        <w:rPr>
          <w:b w:val="1"/>
          <w:bCs w:val="1"/>
          <w:color w:val="000000"/>
          <w:sz w:val="32"/>
          <w:szCs w:val="32"/>
        </w:rPr>
      </w:pPr>
      <w:r w:rsidDel="00000000" w:rsidR="00000000" w:rsidRPr="00000000">
        <w:rPr>
          <w:b w:val="1"/>
          <w:bCs w:val="1"/>
          <w:sz w:val="32"/>
          <w:szCs w:val="32"/>
          <w:rtl w:val="0"/>
        </w:rPr>
        <w:t xml:space="preserve">Can I apply collaboratively with another artist?</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720" w:hanging="360"/>
        <w:rPr>
          <w:b w:val="1"/>
          <w:bCs w:val="1"/>
          <w:color w:val="000000"/>
          <w:sz w:val="32"/>
          <w:szCs w:val="32"/>
        </w:rPr>
      </w:pPr>
      <w:r w:rsidDel="00000000" w:rsidR="00000000" w:rsidRPr="00000000">
        <w:rPr>
          <w:b w:val="1"/>
          <w:bCs w:val="1"/>
          <w:sz w:val="32"/>
          <w:szCs w:val="32"/>
          <w:rtl w:val="0"/>
        </w:rPr>
        <w:t xml:space="preserve">Do you offer a reduced rate if I’m recently graduated? </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720" w:hanging="360"/>
        <w:rPr>
          <w:b w:val="1"/>
          <w:bCs w:val="1"/>
          <w:color w:val="000000"/>
          <w:sz w:val="32"/>
          <w:szCs w:val="32"/>
        </w:rPr>
      </w:pPr>
      <w:r w:rsidDel="00000000" w:rsidR="00000000" w:rsidRPr="00000000">
        <w:rPr>
          <w:b w:val="1"/>
          <w:bCs w:val="1"/>
          <w:sz w:val="32"/>
          <w:szCs w:val="32"/>
          <w:rtl w:val="0"/>
        </w:rPr>
        <w:t xml:space="preserve">I am a student, am I eligible to apply? </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720" w:hanging="360"/>
        <w:rPr>
          <w:b w:val="1"/>
          <w:bCs w:val="1"/>
          <w:sz w:val="32"/>
          <w:szCs w:val="32"/>
        </w:rPr>
      </w:pPr>
      <w:r w:rsidDel="00000000" w:rsidR="00000000" w:rsidRPr="00000000">
        <w:rPr>
          <w:b w:val="1"/>
          <w:bCs w:val="1"/>
          <w:sz w:val="32"/>
          <w:szCs w:val="32"/>
          <w:rtl w:val="0"/>
        </w:rPr>
        <w:t xml:space="preserve">Do you have accessible accommodation available at SSW?</w:t>
      </w:r>
    </w:p>
    <w:p w:rsidR="00000000" w:rsidDel="00000000" w:rsidP="00000000" w:rsidRDefault="00000000" w:rsidRPr="00000000" w14:paraId="00000013">
      <w:pPr>
        <w:numPr>
          <w:ilvl w:val="0"/>
          <w:numId w:val="1"/>
        </w:numPr>
        <w:spacing w:line="276" w:lineRule="auto"/>
        <w:ind w:left="720" w:hanging="360"/>
        <w:rPr>
          <w:b w:val="1"/>
          <w:bCs w:val="1"/>
          <w:sz w:val="32"/>
          <w:szCs w:val="32"/>
        </w:rPr>
      </w:pPr>
      <w:r w:rsidDel="00000000" w:rsidR="00000000" w:rsidRPr="00000000">
        <w:rPr>
          <w:b w:val="1"/>
          <w:bCs w:val="1"/>
          <w:sz w:val="32"/>
          <w:szCs w:val="32"/>
          <w:rtl w:val="0"/>
        </w:rPr>
        <w:t xml:space="preserve">What workshop facilities can I use on Group Residency?</w:t>
      </w:r>
    </w:p>
    <w:p w:rsidR="00000000" w:rsidDel="00000000" w:rsidP="00000000" w:rsidRDefault="00000000" w:rsidRPr="00000000" w14:paraId="00000014">
      <w:pPr>
        <w:numPr>
          <w:ilvl w:val="0"/>
          <w:numId w:val="1"/>
        </w:numPr>
        <w:spacing w:line="276" w:lineRule="auto"/>
        <w:ind w:left="720" w:hanging="360"/>
        <w:rPr>
          <w:b w:val="1"/>
          <w:bCs w:val="1"/>
          <w:sz w:val="32"/>
          <w:szCs w:val="32"/>
        </w:rPr>
      </w:pPr>
      <w:r w:rsidDel="00000000" w:rsidR="00000000" w:rsidRPr="00000000">
        <w:rPr>
          <w:b w:val="1"/>
          <w:bCs w:val="1"/>
          <w:sz w:val="32"/>
          <w:szCs w:val="32"/>
          <w:rtl w:val="0"/>
        </w:rPr>
        <w:t xml:space="preserve">Can I apply to Group Residency if I have previously applied or undertaken a residency at SSW?</w:t>
      </w:r>
      <w:r w:rsidDel="00000000" w:rsidR="00000000" w:rsidRPr="00000000">
        <w:rPr>
          <w:rtl w:val="0"/>
        </w:rPr>
      </w:r>
    </w:p>
    <w:p w:rsidR="00000000" w:rsidDel="00000000" w:rsidP="00000000" w:rsidRDefault="00000000" w:rsidRPr="00000000" w14:paraId="00000015">
      <w:pPr>
        <w:pStyle w:val="Heading3"/>
        <w:ind w:firstLine="720"/>
        <w:rPr>
          <w:sz w:val="32"/>
          <w:szCs w:val="32"/>
        </w:rPr>
      </w:pPr>
      <w:bookmarkStart w:colFirst="0" w:colLast="0" w:name="_heading=h.orl6pxr5fbag" w:id="1"/>
      <w:bookmarkEnd w:id="1"/>
      <w:r w:rsidDel="00000000" w:rsidR="00000000" w:rsidRPr="00000000">
        <w:rPr>
          <w:rtl w:val="0"/>
        </w:rPr>
      </w:r>
    </w:p>
    <w:p w:rsidR="00000000" w:rsidDel="00000000" w:rsidP="00000000" w:rsidRDefault="00000000" w:rsidRPr="00000000" w14:paraId="00000016">
      <w:pPr>
        <w:pStyle w:val="Heading1"/>
        <w:rPr>
          <w:b w:val="1"/>
          <w:bCs w:val="1"/>
          <w:sz w:val="32"/>
          <w:szCs w:val="32"/>
        </w:rPr>
      </w:pPr>
      <w:bookmarkStart w:colFirst="0" w:colLast="0" w:name="_heading=h.gjdgxs" w:id="2"/>
      <w:bookmarkEnd w:id="2"/>
      <w:r w:rsidDel="00000000" w:rsidR="00000000" w:rsidRPr="00000000">
        <w:rPr>
          <w:b w:val="1"/>
          <w:bCs w:val="1"/>
          <w:sz w:val="32"/>
          <w:szCs w:val="32"/>
          <w:rtl w:val="0"/>
        </w:rPr>
        <w:t xml:space="preserve">How do you define who is an artist? </w:t>
      </w:r>
    </w:p>
    <w:p w:rsidR="00000000" w:rsidDel="00000000" w:rsidP="00000000" w:rsidRDefault="00000000" w:rsidRPr="00000000" w14:paraId="00000017">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630" w:firstLine="0"/>
        <w:rPr>
          <w:color w:val="000000"/>
          <w:sz w:val="32"/>
          <w:szCs w:val="32"/>
        </w:rPr>
      </w:pPr>
      <w:r w:rsidDel="00000000" w:rsidR="00000000" w:rsidRPr="00000000">
        <w:rPr>
          <w:color w:val="000000"/>
          <w:sz w:val="32"/>
          <w:szCs w:val="32"/>
          <w:rtl w:val="0"/>
        </w:rPr>
        <w:t xml:space="preserve">Artists take many forms and do lots of different types of skilled work. This work may focus on a particular process or occasionally have outcomes, such as objects, text, sound, performance, events, group work, walks or film. Artists’ work may also build skills, knowledge, relationships or experiences. We don’t believe you need to have formal arts training to be an artist.</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630" w:firstLine="0"/>
        <w:rPr>
          <w:color w:val="000000"/>
          <w:sz w:val="32"/>
          <w:szCs w:val="3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630" w:firstLine="0"/>
        <w:rPr>
          <w:color w:val="000000"/>
          <w:sz w:val="32"/>
          <w:szCs w:val="32"/>
        </w:rPr>
      </w:pPr>
      <w:r w:rsidDel="00000000" w:rsidR="00000000" w:rsidRPr="00000000">
        <w:rPr>
          <w:rtl w:val="0"/>
        </w:rPr>
      </w:r>
    </w:p>
    <w:p w:rsidR="00000000" w:rsidDel="00000000" w:rsidP="00000000" w:rsidRDefault="00000000" w:rsidRPr="00000000" w14:paraId="0000001B">
      <w:pPr>
        <w:pStyle w:val="Heading1"/>
        <w:rPr>
          <w:b w:val="1"/>
          <w:bCs w:val="1"/>
          <w:sz w:val="32"/>
          <w:szCs w:val="32"/>
        </w:rPr>
      </w:pPr>
      <w:bookmarkStart w:colFirst="0" w:colLast="0" w:name="_heading=h.30j0zll" w:id="3"/>
      <w:bookmarkEnd w:id="3"/>
      <w:r w:rsidDel="00000000" w:rsidR="00000000" w:rsidRPr="00000000">
        <w:rPr>
          <w:b w:val="1"/>
          <w:bCs w:val="1"/>
          <w:sz w:val="32"/>
          <w:szCs w:val="32"/>
          <w:rtl w:val="0"/>
        </w:rPr>
        <w:t xml:space="preserve">Can I apply collaboratively with another artist?</w:t>
      </w:r>
    </w:p>
    <w:p w:rsidR="00000000" w:rsidDel="00000000" w:rsidP="00000000" w:rsidRDefault="00000000" w:rsidRPr="00000000" w14:paraId="0000001C">
      <w:pPr>
        <w:pBdr>
          <w:top w:space="0" w:sz="0" w:val="nil"/>
          <w:left w:space="0" w:sz="0" w:val="nil"/>
          <w:bottom w:space="0" w:sz="0" w:val="nil"/>
          <w:right w:space="0" w:sz="0" w:val="nil"/>
          <w:between w:space="0" w:sz="0" w:val="nil"/>
        </w:pBdr>
        <w:rPr>
          <w:color w:val="000000"/>
          <w:sz w:val="32"/>
          <w:szCs w:val="32"/>
        </w:rPr>
      </w:pPr>
      <w:r w:rsidDel="00000000" w:rsidR="00000000" w:rsidRPr="00000000">
        <w:rPr>
          <w:color w:val="000000"/>
          <w:sz w:val="32"/>
          <w:szCs w:val="32"/>
          <w:rtl w:val="0"/>
        </w:rPr>
        <w:tab/>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Yes. We welcome collaborative applications. If you apply collaboratively and are willing to share a bedroom with your collaborator, we offer collaborative residency at 1.5x the residency cost - £720 (incl. VAT) for two people for group residency. If you need your own rooms this is charged at the usual rate. </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rtl w:val="0"/>
        </w:rPr>
      </w:r>
    </w:p>
    <w:p w:rsidR="00000000" w:rsidDel="00000000" w:rsidP="00000000" w:rsidRDefault="00000000" w:rsidRPr="00000000" w14:paraId="0000001F">
      <w:pPr>
        <w:pStyle w:val="Heading1"/>
        <w:rPr>
          <w:b w:val="1"/>
          <w:bCs w:val="1"/>
          <w:sz w:val="32"/>
          <w:szCs w:val="32"/>
        </w:rPr>
      </w:pPr>
      <w:bookmarkStart w:colFirst="0" w:colLast="0" w:name="_heading=h.1fob9te" w:id="4"/>
      <w:bookmarkEnd w:id="4"/>
      <w:r w:rsidDel="00000000" w:rsidR="00000000" w:rsidRPr="00000000">
        <w:rPr>
          <w:b w:val="1"/>
          <w:bCs w:val="1"/>
          <w:sz w:val="32"/>
          <w:szCs w:val="32"/>
          <w:rtl w:val="0"/>
        </w:rPr>
        <w:t xml:space="preserve">Do you offer a reduced rate if I have recently graduated?</w:t>
      </w:r>
    </w:p>
    <w:p w:rsidR="00000000" w:rsidDel="00000000" w:rsidP="00000000" w:rsidRDefault="00000000" w:rsidRPr="00000000" w14:paraId="00000020">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No. Group Residency is charged at a flat rate of £480 (incl. VAT) for everyone who attends (except collaborative applications - see above). </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720" w:firstLine="0"/>
        <w:rPr>
          <w:b w:val="1"/>
          <w:bCs w:val="1"/>
          <w:color w:val="000000"/>
          <w:sz w:val="32"/>
          <w:szCs w:val="32"/>
        </w:rPr>
      </w:pPr>
      <w:r w:rsidDel="00000000" w:rsidR="00000000" w:rsidRPr="00000000">
        <w:rPr>
          <w:rtl w:val="0"/>
        </w:rPr>
      </w:r>
    </w:p>
    <w:p w:rsidR="00000000" w:rsidDel="00000000" w:rsidP="00000000" w:rsidRDefault="00000000" w:rsidRPr="00000000" w14:paraId="00000023">
      <w:pPr>
        <w:pStyle w:val="Heading1"/>
        <w:rPr>
          <w:b w:val="1"/>
          <w:bCs w:val="1"/>
          <w:sz w:val="32"/>
          <w:szCs w:val="32"/>
        </w:rPr>
      </w:pPr>
      <w:bookmarkStart w:colFirst="0" w:colLast="0" w:name="_heading=h.3znysh7" w:id="5"/>
      <w:bookmarkEnd w:id="5"/>
      <w:r w:rsidDel="00000000" w:rsidR="00000000" w:rsidRPr="00000000">
        <w:rPr>
          <w:b w:val="1"/>
          <w:bCs w:val="1"/>
          <w:sz w:val="32"/>
          <w:szCs w:val="32"/>
          <w:rtl w:val="0"/>
        </w:rPr>
        <w:t xml:space="preserve">I am a student, am I eligible to apply? </w:t>
      </w:r>
    </w:p>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color w:val="000000"/>
          <w:sz w:val="32"/>
          <w:szCs w:val="32"/>
          <w:rtl w:val="0"/>
        </w:rPr>
        <w:t xml:space="preserve">The residency is not open to applications from artists who will be students at the time of attending the residency. If you are a student when you apply but will be graduated by the time of the residency then you can apply. </w:t>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720" w:firstLine="0"/>
        <w:rPr>
          <w:color w:val="000000"/>
          <w:sz w:val="32"/>
          <w:szCs w:val="3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720" w:firstLine="0"/>
        <w:rPr>
          <w:b w:val="1"/>
          <w:bCs w:val="1"/>
          <w:sz w:val="32"/>
          <w:szCs w:val="32"/>
          <w:highlight w:val="white"/>
        </w:rPr>
      </w:pPr>
      <w:r w:rsidDel="00000000" w:rsidR="00000000" w:rsidRPr="00000000">
        <w:rPr>
          <w:color w:val="000000"/>
          <w:sz w:val="32"/>
          <w:szCs w:val="32"/>
          <w:rtl w:val="0"/>
        </w:rPr>
        <w:t xml:space="preserve">This does not apply to PhD students, who are welcome to apply throughout their studies. </w:t>
      </w:r>
      <w:r w:rsidDel="00000000" w:rsidR="00000000" w:rsidRPr="00000000">
        <w:rPr>
          <w:rtl w:val="0"/>
        </w:rPr>
      </w:r>
    </w:p>
    <w:p w:rsidR="00000000" w:rsidDel="00000000" w:rsidP="00000000" w:rsidRDefault="00000000" w:rsidRPr="00000000" w14:paraId="00000028">
      <w:pPr>
        <w:pStyle w:val="Heading1"/>
        <w:rPr>
          <w:b w:val="1"/>
          <w:bCs w:val="1"/>
          <w:sz w:val="32"/>
          <w:szCs w:val="32"/>
        </w:rPr>
      </w:pPr>
      <w:bookmarkStart w:colFirst="0" w:colLast="0" w:name="_heading=h.q0eb0bb2277j" w:id="6"/>
      <w:bookmarkEnd w:id="6"/>
      <w:r w:rsidDel="00000000" w:rsidR="00000000" w:rsidRPr="00000000">
        <w:rPr>
          <w:b w:val="1"/>
          <w:bCs w:val="1"/>
          <w:sz w:val="32"/>
          <w:szCs w:val="32"/>
          <w:rtl w:val="0"/>
        </w:rPr>
        <w:t xml:space="preserve">Do you have accessible accommodation available at SSW?</w:t>
      </w:r>
    </w:p>
    <w:p w:rsidR="00000000" w:rsidDel="00000000" w:rsidP="00000000" w:rsidRDefault="00000000" w:rsidRPr="00000000" w14:paraId="00000029">
      <w:pPr>
        <w:rPr>
          <w:b w:val="1"/>
          <w:bCs w:val="1"/>
          <w:sz w:val="32"/>
          <w:szCs w:val="32"/>
        </w:rPr>
      </w:pPr>
      <w:r w:rsidDel="00000000" w:rsidR="00000000" w:rsidRPr="00000000">
        <w:rPr>
          <w:rtl w:val="0"/>
        </w:rPr>
      </w:r>
    </w:p>
    <w:p w:rsidR="00000000" w:rsidDel="00000000" w:rsidP="00000000" w:rsidRDefault="00000000" w:rsidRPr="00000000" w14:paraId="0000002A">
      <w:pPr>
        <w:ind w:left="708" w:firstLine="0"/>
        <w:rPr>
          <w:sz w:val="32"/>
          <w:szCs w:val="32"/>
        </w:rPr>
      </w:pPr>
      <w:r w:rsidDel="00000000" w:rsidR="00000000" w:rsidRPr="00000000">
        <w:rPr>
          <w:sz w:val="32"/>
          <w:szCs w:val="32"/>
          <w:rtl w:val="0"/>
        </w:rPr>
        <w:t xml:space="preserve">SSW has one onsite level access double bedroom with an ensuite toilet and shower room, with access to a communal self-catering kitchen via ramping. </w:t>
      </w:r>
    </w:p>
    <w:p w:rsidR="00000000" w:rsidDel="00000000" w:rsidP="00000000" w:rsidRDefault="00000000" w:rsidRPr="00000000" w14:paraId="0000002B">
      <w:pPr>
        <w:ind w:left="708" w:firstLine="0"/>
        <w:rPr>
          <w:sz w:val="32"/>
          <w:szCs w:val="32"/>
        </w:rPr>
      </w:pPr>
      <w:r w:rsidDel="00000000" w:rsidR="00000000" w:rsidRPr="00000000">
        <w:rPr>
          <w:rtl w:val="0"/>
        </w:rPr>
      </w:r>
    </w:p>
    <w:p w:rsidR="00000000" w:rsidDel="00000000" w:rsidP="00000000" w:rsidRDefault="00000000" w:rsidRPr="00000000" w14:paraId="0000002C">
      <w:pPr>
        <w:ind w:left="708" w:firstLine="0"/>
        <w:rPr>
          <w:sz w:val="32"/>
          <w:szCs w:val="32"/>
        </w:rPr>
      </w:pPr>
      <w:r w:rsidDel="00000000" w:rsidR="00000000" w:rsidRPr="00000000">
        <w:rPr>
          <w:sz w:val="32"/>
          <w:szCs w:val="32"/>
          <w:rtl w:val="0"/>
        </w:rPr>
        <w:t xml:space="preserve">If you would like to use this accommodation whilst on residency with us please highlight this within the </w:t>
      </w:r>
      <w:r w:rsidDel="00000000" w:rsidR="00000000" w:rsidRPr="00000000">
        <w:rPr>
          <w:i w:val="1"/>
          <w:iCs w:val="1"/>
          <w:sz w:val="32"/>
          <w:szCs w:val="32"/>
          <w:rtl w:val="0"/>
        </w:rPr>
        <w:t xml:space="preserve">Any notes or additional information </w:t>
      </w:r>
      <w:r w:rsidDel="00000000" w:rsidR="00000000" w:rsidRPr="00000000">
        <w:rPr>
          <w:sz w:val="32"/>
          <w:szCs w:val="32"/>
          <w:rtl w:val="0"/>
        </w:rPr>
        <w:t xml:space="preserve">section of your application. </w:t>
        <w:br w:type="textWrapping"/>
        <w:t xml:space="preserve">If you would like to discuss access at SSW please contact Anna by emailing </w:t>
      </w:r>
      <w:hyperlink r:id="rId10">
        <w:r w:rsidDel="00000000" w:rsidR="00000000" w:rsidRPr="00000000">
          <w:rPr>
            <w:color w:val="1155cc"/>
            <w:sz w:val="32"/>
            <w:szCs w:val="32"/>
            <w:u w:val="single"/>
            <w:rtl w:val="0"/>
          </w:rPr>
          <w:t xml:space="preserve">arts@ssw.org.uk</w:t>
        </w:r>
      </w:hyperlink>
      <w:r w:rsidDel="00000000" w:rsidR="00000000" w:rsidRPr="00000000">
        <w:rPr>
          <w:sz w:val="32"/>
          <w:szCs w:val="32"/>
          <w:rtl w:val="0"/>
        </w:rPr>
        <w:t xml:space="preserve"> or calling the office on +44 (0) 1464 861372. </w:t>
      </w:r>
    </w:p>
    <w:p w:rsidR="00000000" w:rsidDel="00000000" w:rsidP="00000000" w:rsidRDefault="00000000" w:rsidRPr="00000000" w14:paraId="0000002D">
      <w:pPr>
        <w:ind w:left="708" w:firstLine="0"/>
        <w:rPr>
          <w:sz w:val="32"/>
          <w:szCs w:val="32"/>
        </w:rPr>
      </w:pPr>
      <w:r w:rsidDel="00000000" w:rsidR="00000000" w:rsidRPr="00000000">
        <w:rPr>
          <w:sz w:val="32"/>
          <w:szCs w:val="32"/>
          <w:rtl w:val="0"/>
        </w:rPr>
        <w:br w:type="textWrapping"/>
      </w:r>
    </w:p>
    <w:p w:rsidR="00000000" w:rsidDel="00000000" w:rsidP="00000000" w:rsidRDefault="00000000" w:rsidRPr="00000000" w14:paraId="0000002E">
      <w:pPr>
        <w:rPr>
          <w:sz w:val="32"/>
          <w:szCs w:val="32"/>
        </w:rPr>
      </w:pPr>
      <w:r w:rsidDel="00000000" w:rsidR="00000000" w:rsidRPr="00000000">
        <w:rPr>
          <w:b w:val="1"/>
          <w:bCs w:val="1"/>
          <w:i w:val="1"/>
          <w:iCs w:val="1"/>
          <w:sz w:val="32"/>
          <w:szCs w:val="32"/>
          <w:rtl w:val="0"/>
        </w:rPr>
        <w:t xml:space="preserve">What workshop facilities can I use on Group Residency?</w:t>
      </w:r>
      <w:r w:rsidDel="00000000" w:rsidR="00000000" w:rsidRPr="00000000">
        <w:rPr>
          <w:rtl w:val="0"/>
        </w:rPr>
      </w:r>
    </w:p>
    <w:p w:rsidR="00000000" w:rsidDel="00000000" w:rsidP="00000000" w:rsidRDefault="00000000" w:rsidRPr="00000000" w14:paraId="0000002F">
      <w:pPr>
        <w:ind w:left="708.6614173228347" w:firstLine="0"/>
        <w:rPr>
          <w:sz w:val="32"/>
          <w:szCs w:val="32"/>
        </w:rPr>
      </w:pPr>
      <w:r w:rsidDel="00000000" w:rsidR="00000000" w:rsidRPr="00000000">
        <w:rPr>
          <w:b w:val="1"/>
          <w:bCs w:val="1"/>
          <w:i w:val="1"/>
          <w:iCs w:val="1"/>
          <w:sz w:val="32"/>
          <w:szCs w:val="32"/>
          <w:rtl w:val="0"/>
        </w:rPr>
        <w:br w:type="textWrapping"/>
      </w:r>
      <w:r w:rsidDel="00000000" w:rsidR="00000000" w:rsidRPr="00000000">
        <w:rPr>
          <w:sz w:val="32"/>
          <w:szCs w:val="32"/>
          <w:rtl w:val="0"/>
        </w:rPr>
        <w:t xml:space="preserve">As part of Group Residency we programme a series of inductions and intros to our facilities including ceramics, metal fabrication, blacksmithing and stonework, as well as social spaces to encourage connection, including sauna, artists sharings, film nights, walks and shared meals.</w:t>
        <w:br w:type="textWrapping"/>
      </w:r>
    </w:p>
    <w:p w:rsidR="00000000" w:rsidDel="00000000" w:rsidP="00000000" w:rsidRDefault="00000000" w:rsidRPr="00000000" w14:paraId="00000030">
      <w:pPr>
        <w:ind w:left="708" w:firstLine="0"/>
        <w:rPr>
          <w:b w:val="1"/>
          <w:bCs w:val="1"/>
          <w:i w:val="1"/>
          <w:iCs w:val="1"/>
          <w:sz w:val="32"/>
          <w:szCs w:val="32"/>
        </w:rPr>
      </w:pPr>
      <w:r w:rsidDel="00000000" w:rsidR="00000000" w:rsidRPr="00000000">
        <w:rPr>
          <w:rtl w:val="0"/>
        </w:rPr>
      </w:r>
    </w:p>
    <w:p w:rsidR="00000000" w:rsidDel="00000000" w:rsidP="00000000" w:rsidRDefault="00000000" w:rsidRPr="00000000" w14:paraId="00000031">
      <w:pPr>
        <w:ind w:left="0" w:firstLine="0"/>
        <w:rPr>
          <w:b w:val="1"/>
          <w:bCs w:val="1"/>
          <w:i w:val="1"/>
          <w:iCs w:val="1"/>
          <w:sz w:val="32"/>
          <w:szCs w:val="32"/>
        </w:rPr>
      </w:pPr>
      <w:r w:rsidDel="00000000" w:rsidR="00000000" w:rsidRPr="00000000">
        <w:rPr>
          <w:b w:val="1"/>
          <w:bCs w:val="1"/>
          <w:i w:val="1"/>
          <w:iCs w:val="1"/>
          <w:sz w:val="32"/>
          <w:szCs w:val="32"/>
          <w:rtl w:val="0"/>
        </w:rPr>
        <w:t xml:space="preserve">Can I apply to Group Residency if I have previously applied or undertaken a residency at SSW?</w:t>
      </w:r>
    </w:p>
    <w:p w:rsidR="00000000" w:rsidDel="00000000" w:rsidP="00000000" w:rsidRDefault="00000000" w:rsidRPr="00000000" w14:paraId="00000032">
      <w:pPr>
        <w:spacing w:line="276" w:lineRule="auto"/>
        <w:ind w:left="708.6614173228347" w:firstLine="0"/>
        <w:rPr>
          <w:sz w:val="32"/>
          <w:szCs w:val="32"/>
        </w:rPr>
      </w:pPr>
      <w:r w:rsidDel="00000000" w:rsidR="00000000" w:rsidRPr="00000000">
        <w:rPr>
          <w:b w:val="1"/>
          <w:bCs w:val="1"/>
          <w:i w:val="1"/>
          <w:iCs w:val="1"/>
          <w:sz w:val="32"/>
          <w:szCs w:val="32"/>
          <w:rtl w:val="0"/>
        </w:rPr>
        <w:br w:type="textWrapping"/>
      </w:r>
      <w:r w:rsidDel="00000000" w:rsidR="00000000" w:rsidRPr="00000000">
        <w:rPr>
          <w:sz w:val="32"/>
          <w:szCs w:val="32"/>
          <w:rtl w:val="0"/>
        </w:rPr>
        <w:t xml:space="preserve">Yes. If you have applied to Group Residency previously you are welcome to apply again.</w:t>
        <w:br w:type="textWrapping"/>
        <w:t xml:space="preserve">If you have previously undertaken a residency at SSW, please make clear in your application why you would like to return.</w:t>
      </w:r>
    </w:p>
    <w:sectPr>
      <w:footerReference r:id="rId11" w:type="default"/>
      <w:pgSz w:h="15840" w:w="12240" w:orient="portrait"/>
      <w:pgMar w:bottom="1080" w:top="117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color w:val="cccccc"/>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ind w:left="720" w:hanging="360"/>
    </w:pPr>
    <w:rPr>
      <w:sz w:val="24"/>
      <w:szCs w:val="24"/>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iCs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1" w:customStyle="1">
    <w:name w:val="Normal1"/>
    <w:rsid w:val="00BE6A7E"/>
  </w:style>
  <w:style w:type="paragraph" w:styleId="Normal2" w:customStyle="1">
    <w:name w:val="Normal2"/>
    <w:rsid w:val="00BE6A7E"/>
  </w:style>
  <w:style w:type="paragraph" w:styleId="Header">
    <w:name w:val="header"/>
    <w:basedOn w:val="Normal"/>
    <w:link w:val="HeaderChar"/>
    <w:uiPriority w:val="99"/>
    <w:unhideWhenUsed w:val="1"/>
    <w:rsid w:val="004F11C3"/>
    <w:pPr>
      <w:tabs>
        <w:tab w:val="center" w:pos="4513"/>
        <w:tab w:val="right" w:pos="9026"/>
      </w:tabs>
      <w:spacing w:line="240" w:lineRule="auto"/>
    </w:pPr>
  </w:style>
  <w:style w:type="character" w:styleId="HeaderChar" w:customStyle="1">
    <w:name w:val="Header Char"/>
    <w:basedOn w:val="DefaultParagraphFont"/>
    <w:link w:val="Header"/>
    <w:uiPriority w:val="99"/>
    <w:rsid w:val="004F11C3"/>
  </w:style>
  <w:style w:type="paragraph" w:styleId="Footer">
    <w:name w:val="footer"/>
    <w:basedOn w:val="Normal"/>
    <w:link w:val="FooterChar"/>
    <w:uiPriority w:val="99"/>
    <w:unhideWhenUsed w:val="1"/>
    <w:rsid w:val="004F11C3"/>
    <w:pPr>
      <w:tabs>
        <w:tab w:val="center" w:pos="4513"/>
        <w:tab w:val="right" w:pos="9026"/>
      </w:tabs>
      <w:spacing w:line="240" w:lineRule="auto"/>
    </w:pPr>
  </w:style>
  <w:style w:type="character" w:styleId="FooterChar" w:customStyle="1">
    <w:name w:val="Footer Char"/>
    <w:basedOn w:val="DefaultParagraphFont"/>
    <w:link w:val="Footer"/>
    <w:uiPriority w:val="99"/>
    <w:rsid w:val="004F11C3"/>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arts@ssw.org.uk"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mxmGBx6Bi/Gr49exZKjDrcRA2g==">CgMxLjAyDmgudXJrbjc1Y3c1cm14Mg5oLm9ybDZweHI1ZmJhZzIIaC5namRneHMyCWguMzBqMHpsbDIJaC4xZm9iOXRlMgloLjN6bnlzaDcyDmgucTBlYjBiYjIyNzdqOAByITE0aE16cExzcng4aG16cm1PODdubVJyTzRZbmE4cXJ3Qg==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2025-11-27T23:13:00Z</dcterms:created>
</cp:coreProperties>
</file>